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38" w:rsidRDefault="00426838" w:rsidP="00AF1145">
      <w:pPr>
        <w:widowControl w:val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-720090</wp:posOffset>
            </wp:positionV>
            <wp:extent cx="7559675" cy="10695305"/>
            <wp:effectExtent l="0" t="0" r="3175" b="0"/>
            <wp:wrapTight wrapText="bothSides">
              <wp:wrapPolygon edited="0">
                <wp:start x="0" y="0"/>
                <wp:lineTo x="0" y="21545"/>
                <wp:lineTo x="21555" y="21545"/>
                <wp:lineTo x="21555" y="0"/>
                <wp:lineTo x="0" y="0"/>
              </wp:wrapPolygon>
            </wp:wrapTight>
            <wp:docPr id="8" name="Рисунок 8" descr="C:\Users\ЗАВУЧ-УВР\Desktop\АНТИКОРРУПЦИЯ\стандарты и процед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-УВР\Desktop\АНТИКОРРУПЦИЯ\стандарты и процеду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145" w:rsidRPr="00176038" w:rsidRDefault="001C106E" w:rsidP="00AF1145">
      <w:pPr>
        <w:widowControl w:val="0"/>
        <w:jc w:val="center"/>
        <w:rPr>
          <w:rFonts w:ascii="Calibri" w:hAnsi="Calibri"/>
          <w:noProof/>
          <w:sz w:val="22"/>
          <w:szCs w:val="22"/>
        </w:rPr>
      </w:pPr>
      <w:r w:rsidRPr="00BF7333">
        <w:rPr>
          <w:b/>
        </w:rPr>
        <w:lastRenderedPageBreak/>
        <w:t>СОДЕРЖАНИЕ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sdt>
      <w:sdtPr>
        <w:id w:val="259808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1145" w:rsidRDefault="00AF1145" w:rsidP="00AF1145">
          <w:pPr>
            <w:pStyle w:val="12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F1145" w:rsidRDefault="00AF1145" w:rsidP="00AF1145">
          <w:pPr>
            <w:pStyle w:val="12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:rsidR="00AF1145" w:rsidRDefault="00E12AF1" w:rsidP="00AF1145">
          <w:pPr>
            <w:pStyle w:val="21"/>
            <w:tabs>
              <w:tab w:val="left" w:pos="660"/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16" w:history="1">
            <w:r w:rsidR="00AF1145" w:rsidRPr="009B0581">
              <w:rPr>
                <w:rStyle w:val="ab"/>
                <w:noProof/>
              </w:rPr>
              <w:t>1.</w:t>
            </w:r>
            <w:r w:rsidR="00AF11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AF1145" w:rsidRPr="009B0581">
              <w:rPr>
                <w:rStyle w:val="ab"/>
                <w:noProof/>
              </w:rPr>
              <w:t>НАЗНАЧЕНИЕ И ОБЛАСТЬ ПРИМЕНЕНИЯ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_Toc508618116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3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12"/>
            <w:tabs>
              <w:tab w:val="left" w:pos="440"/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17" w:history="1">
            <w:r w:rsidR="00AF1145" w:rsidRPr="009B0581">
              <w:rPr>
                <w:rStyle w:val="ab"/>
                <w:bCs/>
                <w:noProof/>
              </w:rPr>
              <w:t>2.</w:t>
            </w:r>
            <w:r w:rsidR="00AF11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1145" w:rsidRPr="009B0581">
              <w:rPr>
                <w:rStyle w:val="ab"/>
                <w:bCs/>
                <w:noProof/>
              </w:rPr>
              <w:t>НОРМАТИВНОЕ ОБЕСПЕЧЕНИЕ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_Toc508618117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3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12"/>
            <w:tabs>
              <w:tab w:val="left" w:pos="440"/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18" w:history="1">
            <w:r w:rsidR="00AF1145" w:rsidRPr="009B0581">
              <w:rPr>
                <w:rStyle w:val="ab"/>
                <w:bCs/>
                <w:noProof/>
              </w:rPr>
              <w:t>3.</w:t>
            </w:r>
            <w:r w:rsidR="00AF11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1145" w:rsidRPr="009B0581">
              <w:rPr>
                <w:rStyle w:val="ab"/>
                <w:bCs/>
                <w:noProof/>
              </w:rPr>
              <w:t>ОПРЕДЕЛЕНИЯ И СОКРАЩЕНИЯ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_Toc508618118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3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12"/>
            <w:tabs>
              <w:tab w:val="left" w:pos="440"/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19" w:history="1">
            <w:r w:rsidR="00AF1145" w:rsidRPr="009B0581">
              <w:rPr>
                <w:rStyle w:val="ab"/>
                <w:bCs/>
                <w:noProof/>
              </w:rPr>
              <w:t>4.</w:t>
            </w:r>
            <w:r w:rsidR="00AF114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F1145" w:rsidRPr="009B0581">
              <w:rPr>
                <w:rStyle w:val="ab"/>
                <w:bCs/>
                <w:noProof/>
              </w:rPr>
              <w:t>ОБЩИЕ ПОЛОЖЕНИЯ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_Toc508618119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3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0" w:history="1">
            <w:r w:rsidR="00AF1145" w:rsidRPr="009B0581">
              <w:rPr>
                <w:rStyle w:val="ab"/>
                <w:noProof/>
              </w:rPr>
              <w:t>5. ЦЕЛИ И ЗАДАЧИ СТАНДАРТОВ ПОВЕДЕНИЯ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_Toc508618120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3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1" w:history="1">
            <w:r w:rsidR="00AF1145" w:rsidRPr="009B0581">
              <w:rPr>
                <w:rStyle w:val="ab"/>
                <w:bCs/>
                <w:noProof/>
              </w:rPr>
              <w:t>6. ПРИНЦИПЫ СТАНДАРТОВ И ПРОЦЕДУР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_Toc508618121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4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2" w:history="1">
            <w:r w:rsidR="00AF1145" w:rsidRPr="009B0581">
              <w:rPr>
                <w:rStyle w:val="ab"/>
                <w:bCs/>
                <w:noProof/>
              </w:rPr>
              <w:t>7. ЗАКОННОСТЬ И ПРОТИВОДЕЙСТВИЕ КОРРУПЦИИ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_Toc508618122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4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3" w:history="1">
            <w:r w:rsidR="00AF1145" w:rsidRPr="009B0581">
              <w:rPr>
                <w:rStyle w:val="ab"/>
                <w:noProof/>
              </w:rPr>
              <w:t>8. ОБРАЩЕНИЕ С ПОДАРКАМИ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_Toc508618123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5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4" w:history="1">
            <w:r w:rsidR="00AF1145" w:rsidRPr="009B0581">
              <w:rPr>
                <w:rStyle w:val="ab"/>
                <w:noProof/>
              </w:rPr>
              <w:t>9. НЕДОПУЩЕНИЕ КОНФЛИКТА ИНТЕРЕСОВ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_Toc508618124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6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5" w:history="1">
            <w:r w:rsidR="00AF1145" w:rsidRPr="009B0581">
              <w:rPr>
                <w:rStyle w:val="ab"/>
                <w:noProof/>
              </w:rPr>
              <w:t>10. КОНФИДЕНЦИАЛЬНОСТЬ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_Toc508618125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6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12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6" w:history="1">
            <w:r w:rsidR="00AF1145" w:rsidRPr="009B0581">
              <w:rPr>
                <w:rStyle w:val="ab"/>
                <w:noProof/>
              </w:rPr>
              <w:t>ИНФОРМАЦИОННЫЙ ЛИСТ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_Toc508618126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7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E12AF1" w:rsidP="00AF1145">
          <w:pPr>
            <w:pStyle w:val="21"/>
            <w:tabs>
              <w:tab w:val="right" w:leader="dot" w:pos="9911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618129" w:history="1">
            <w:r w:rsidR="00AF1145" w:rsidRPr="009B0581">
              <w:rPr>
                <w:rStyle w:val="ab"/>
                <w:bCs/>
                <w:noProof/>
              </w:rPr>
              <w:t>ЛИСТ</w:t>
            </w:r>
            <w:r w:rsidR="00AF1145" w:rsidRPr="009B0581">
              <w:rPr>
                <w:rStyle w:val="ab"/>
                <w:noProof/>
              </w:rPr>
              <w:t xml:space="preserve"> ВНЕСЕНИЯ ИЗМЕНЕНИЙ</w:t>
            </w:r>
            <w:r w:rsidR="00AF1145">
              <w:rPr>
                <w:noProof/>
                <w:webHidden/>
              </w:rPr>
              <w:tab/>
            </w:r>
            <w:r w:rsidR="00AF1145">
              <w:rPr>
                <w:noProof/>
                <w:webHidden/>
              </w:rPr>
              <w:fldChar w:fldCharType="begin"/>
            </w:r>
            <w:r w:rsidR="00AF1145">
              <w:rPr>
                <w:noProof/>
                <w:webHidden/>
              </w:rPr>
              <w:instrText xml:space="preserve"> PAGEREF _Toc508618129 \h </w:instrText>
            </w:r>
            <w:r w:rsidR="00AF1145">
              <w:rPr>
                <w:noProof/>
                <w:webHidden/>
              </w:rPr>
            </w:r>
            <w:r w:rsidR="00AF1145">
              <w:rPr>
                <w:noProof/>
                <w:webHidden/>
              </w:rPr>
              <w:fldChar w:fldCharType="separate"/>
            </w:r>
            <w:r w:rsidR="00851927">
              <w:rPr>
                <w:noProof/>
                <w:webHidden/>
              </w:rPr>
              <w:t>8</w:t>
            </w:r>
            <w:r w:rsidR="00AF1145">
              <w:rPr>
                <w:noProof/>
                <w:webHidden/>
              </w:rPr>
              <w:fldChar w:fldCharType="end"/>
            </w:r>
          </w:hyperlink>
        </w:p>
        <w:p w:rsidR="00AF1145" w:rsidRDefault="00AF1145" w:rsidP="00AF1145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AF1145" w:rsidRPr="00176038" w:rsidRDefault="00AF1145" w:rsidP="00AF1145">
      <w:pPr>
        <w:pStyle w:val="12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</w:rPr>
      </w:pPr>
    </w:p>
    <w:p w:rsidR="001C106E" w:rsidRPr="00176038" w:rsidRDefault="001C106E" w:rsidP="001C106E">
      <w:pPr>
        <w:pStyle w:val="12"/>
        <w:tabs>
          <w:tab w:val="right" w:leader="dot" w:pos="9911"/>
        </w:tabs>
        <w:spacing w:line="480" w:lineRule="auto"/>
        <w:rPr>
          <w:rFonts w:ascii="Calibri" w:hAnsi="Calibri"/>
          <w:noProof/>
          <w:sz w:val="22"/>
          <w:szCs w:val="22"/>
        </w:rPr>
      </w:pPr>
    </w:p>
    <w:p w:rsidR="001C106E" w:rsidRPr="00176038" w:rsidRDefault="001C106E" w:rsidP="001C106E">
      <w:pPr>
        <w:pStyle w:val="21"/>
        <w:tabs>
          <w:tab w:val="right" w:leader="dot" w:pos="9911"/>
        </w:tabs>
        <w:spacing w:line="480" w:lineRule="auto"/>
        <w:rPr>
          <w:rFonts w:ascii="Calibri" w:hAnsi="Calibri"/>
          <w:noProof/>
          <w:sz w:val="22"/>
          <w:szCs w:val="22"/>
        </w:rPr>
      </w:pPr>
    </w:p>
    <w:p w:rsidR="001C106E" w:rsidRPr="00176038" w:rsidRDefault="001C106E" w:rsidP="001C106E">
      <w:pPr>
        <w:pStyle w:val="21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</w:rPr>
      </w:pPr>
    </w:p>
    <w:p w:rsidR="001C106E" w:rsidRPr="00176038" w:rsidRDefault="001C106E" w:rsidP="001C106E">
      <w:pPr>
        <w:pStyle w:val="21"/>
        <w:tabs>
          <w:tab w:val="right" w:leader="dot" w:pos="9911"/>
        </w:tabs>
        <w:spacing w:line="360" w:lineRule="auto"/>
        <w:rPr>
          <w:rFonts w:ascii="Calibri" w:hAnsi="Calibri"/>
          <w:noProof/>
          <w:sz w:val="22"/>
          <w:szCs w:val="22"/>
        </w:rPr>
      </w:pPr>
    </w:p>
    <w:p w:rsidR="001C106E" w:rsidRDefault="001C106E" w:rsidP="001C106E">
      <w:pPr>
        <w:spacing w:line="360" w:lineRule="auto"/>
      </w:pPr>
      <w:r>
        <w:rPr>
          <w:b/>
          <w:bCs/>
        </w:rPr>
        <w:fldChar w:fldCharType="end"/>
      </w:r>
    </w:p>
    <w:p w:rsidR="001C106E" w:rsidRPr="0037447B" w:rsidRDefault="001C106E" w:rsidP="001C106E">
      <w:pPr>
        <w:pStyle w:val="12"/>
        <w:tabs>
          <w:tab w:val="left" w:pos="480"/>
          <w:tab w:val="right" w:leader="dot" w:pos="9911"/>
        </w:tabs>
        <w:spacing w:line="360" w:lineRule="auto"/>
        <w:rPr>
          <w:noProof/>
        </w:rPr>
      </w:pPr>
    </w:p>
    <w:p w:rsidR="001C106E" w:rsidRPr="0037447B" w:rsidRDefault="001C106E" w:rsidP="001C106E">
      <w:pPr>
        <w:spacing w:line="360" w:lineRule="auto"/>
      </w:pPr>
    </w:p>
    <w:p w:rsidR="001C106E" w:rsidRDefault="001C106E" w:rsidP="001C106E"/>
    <w:p w:rsidR="001C106E" w:rsidRPr="00AF1145" w:rsidRDefault="001C106E" w:rsidP="00AF1145">
      <w:pPr>
        <w:pStyle w:val="2"/>
        <w:numPr>
          <w:ilvl w:val="0"/>
          <w:numId w:val="4"/>
        </w:numPr>
      </w:pPr>
      <w:r w:rsidRPr="00952270">
        <w:br w:type="page"/>
      </w:r>
      <w:bookmarkStart w:id="1" w:name="_Toc148953425"/>
      <w:bookmarkStart w:id="2" w:name="_Toc508187733"/>
      <w:bookmarkStart w:id="3" w:name="_Toc508618116"/>
      <w:r w:rsidRPr="00AF1145">
        <w:lastRenderedPageBreak/>
        <w:t>НАЗНАЧЕНИЕ И ОБЛАСТЬ ПРИМЕНЕНИЯ</w:t>
      </w:r>
      <w:bookmarkEnd w:id="1"/>
      <w:bookmarkEnd w:id="2"/>
      <w:bookmarkEnd w:id="3"/>
    </w:p>
    <w:p w:rsidR="001C106E" w:rsidRPr="00AF1145" w:rsidRDefault="001C106E" w:rsidP="00AF1145">
      <w:pPr>
        <w:pStyle w:val="2"/>
      </w:pPr>
      <w:r w:rsidRPr="00AF1145">
        <w:t xml:space="preserve">    </w:t>
      </w:r>
    </w:p>
    <w:p w:rsidR="001C106E" w:rsidRDefault="001C106E" w:rsidP="001C106E">
      <w:pPr>
        <w:ind w:firstLine="567"/>
        <w:jc w:val="both"/>
        <w:rPr>
          <w:rStyle w:val="af0"/>
          <w:b w:val="0"/>
          <w:color w:val="000000"/>
        </w:rPr>
      </w:pPr>
      <w:r w:rsidRPr="003D51AC">
        <w:t xml:space="preserve">    </w:t>
      </w:r>
      <w:r w:rsidRPr="001C106E">
        <w:rPr>
          <w:rStyle w:val="af0"/>
          <w:b w:val="0"/>
          <w:color w:val="000000"/>
        </w:rPr>
        <w:t>Введение Стандартов</w:t>
      </w:r>
      <w:r>
        <w:rPr>
          <w:rStyle w:val="af0"/>
          <w:b w:val="0"/>
          <w:color w:val="000000"/>
        </w:rPr>
        <w:t xml:space="preserve"> и процедур</w:t>
      </w:r>
      <w:r w:rsidRPr="001C106E">
        <w:rPr>
          <w:rStyle w:val="af0"/>
          <w:b w:val="0"/>
          <w:color w:val="000000"/>
        </w:rPr>
        <w:t xml:space="preserve">, то есть установление для деятельности </w:t>
      </w:r>
      <w:r>
        <w:rPr>
          <w:rStyle w:val="af0"/>
          <w:b w:val="0"/>
          <w:color w:val="000000"/>
        </w:rPr>
        <w:t>Дворца творчества</w:t>
      </w:r>
      <w:r w:rsidRPr="001C106E">
        <w:rPr>
          <w:rStyle w:val="af0"/>
          <w:b w:val="0"/>
          <w:color w:val="000000"/>
        </w:rPr>
        <w:t xml:space="preserve"> единой системы запретов, ограничений и  дозволений,  направлены на  обеспечение предупреждения коррупции, а так же обеспечивают добросовестную </w:t>
      </w:r>
      <w:r>
        <w:rPr>
          <w:rStyle w:val="af0"/>
          <w:b w:val="0"/>
          <w:color w:val="000000"/>
        </w:rPr>
        <w:t>работу и поведение сотрудников Дворца творчества</w:t>
      </w:r>
      <w:r w:rsidRPr="001C106E">
        <w:rPr>
          <w:rStyle w:val="af0"/>
          <w:b w:val="0"/>
          <w:color w:val="000000"/>
        </w:rPr>
        <w:t>.</w:t>
      </w:r>
    </w:p>
    <w:p w:rsidR="00AF1145" w:rsidRPr="003D51AC" w:rsidRDefault="00AF1145" w:rsidP="001C106E">
      <w:pPr>
        <w:ind w:firstLine="567"/>
        <w:jc w:val="both"/>
      </w:pPr>
    </w:p>
    <w:p w:rsidR="001C106E" w:rsidRPr="003D51AC" w:rsidRDefault="001C106E" w:rsidP="00AF1145">
      <w:pPr>
        <w:pStyle w:val="1"/>
        <w:numPr>
          <w:ilvl w:val="0"/>
          <w:numId w:val="4"/>
        </w:numPr>
        <w:spacing w:line="240" w:lineRule="auto"/>
        <w:rPr>
          <w:bCs/>
        </w:rPr>
      </w:pPr>
      <w:bookmarkStart w:id="4" w:name="_Toc148953426"/>
      <w:bookmarkStart w:id="5" w:name="_Toc508187734"/>
      <w:bookmarkStart w:id="6" w:name="_Toc508618117"/>
      <w:r w:rsidRPr="003D51AC">
        <w:rPr>
          <w:bCs/>
        </w:rPr>
        <w:t>НОРМАТИВНОЕ ОБЕСПЕЧЕНИЕ</w:t>
      </w:r>
      <w:bookmarkEnd w:id="4"/>
      <w:bookmarkEnd w:id="5"/>
      <w:bookmarkEnd w:id="6"/>
    </w:p>
    <w:p w:rsidR="001C106E" w:rsidRPr="003D51AC" w:rsidRDefault="001C106E" w:rsidP="001C106E">
      <w:pPr>
        <w:jc w:val="both"/>
        <w:rPr>
          <w:highlight w:val="yellow"/>
        </w:rPr>
      </w:pPr>
      <w:r w:rsidRPr="003D51AC">
        <w:rPr>
          <w:highlight w:val="yellow"/>
        </w:rPr>
        <w:t xml:space="preserve">    </w:t>
      </w:r>
    </w:p>
    <w:p w:rsidR="001C106E" w:rsidRPr="003D51AC" w:rsidRDefault="001C106E" w:rsidP="001C106E">
      <w:pPr>
        <w:numPr>
          <w:ilvl w:val="0"/>
          <w:numId w:val="2"/>
        </w:numPr>
        <w:tabs>
          <w:tab w:val="num" w:pos="1080"/>
        </w:tabs>
        <w:jc w:val="both"/>
      </w:pPr>
      <w:r w:rsidRPr="003D51AC">
        <w:t>Конституция Российской Федерации;</w:t>
      </w:r>
    </w:p>
    <w:p w:rsidR="001C106E" w:rsidRPr="003D51AC" w:rsidRDefault="001C106E" w:rsidP="001C106E">
      <w:pPr>
        <w:numPr>
          <w:ilvl w:val="0"/>
          <w:numId w:val="2"/>
        </w:numPr>
        <w:tabs>
          <w:tab w:val="num" w:pos="1080"/>
        </w:tabs>
        <w:jc w:val="both"/>
      </w:pPr>
      <w:r>
        <w:t>Трудовой кодекс Российской Федерации</w:t>
      </w:r>
      <w:r w:rsidRPr="003D51AC">
        <w:t>;</w:t>
      </w:r>
    </w:p>
    <w:p w:rsidR="001C106E" w:rsidRPr="003D51AC" w:rsidRDefault="001C106E" w:rsidP="001C106E">
      <w:pPr>
        <w:numPr>
          <w:ilvl w:val="0"/>
          <w:numId w:val="2"/>
        </w:numPr>
        <w:tabs>
          <w:tab w:val="num" w:pos="1080"/>
        </w:tabs>
        <w:jc w:val="both"/>
      </w:pPr>
      <w:r w:rsidRPr="003D51AC">
        <w:t>ФЗ РФ №</w:t>
      </w:r>
      <w:r>
        <w:t>273</w:t>
      </w:r>
      <w:r w:rsidRPr="003D51AC">
        <w:t>«О</w:t>
      </w:r>
      <w:r>
        <w:t xml:space="preserve"> противодействии коррупции»  </w:t>
      </w:r>
      <w:r w:rsidRPr="003D51AC">
        <w:t>в ред. 201</w:t>
      </w:r>
      <w:r>
        <w:t>7</w:t>
      </w:r>
      <w:r w:rsidRPr="003D51AC">
        <w:t>г.;</w:t>
      </w:r>
    </w:p>
    <w:p w:rsidR="001C106E" w:rsidRPr="003D51AC" w:rsidRDefault="001C106E" w:rsidP="001C106E">
      <w:pPr>
        <w:numPr>
          <w:ilvl w:val="0"/>
          <w:numId w:val="2"/>
        </w:numPr>
        <w:tabs>
          <w:tab w:val="num" w:pos="1080"/>
        </w:tabs>
        <w:jc w:val="both"/>
      </w:pPr>
      <w:r w:rsidRPr="003D51AC">
        <w:t>ФЗ РФ № 273 «Об образовании в Российской Федерации»;</w:t>
      </w:r>
    </w:p>
    <w:p w:rsidR="001C106E" w:rsidRPr="003D51AC" w:rsidRDefault="001C106E" w:rsidP="001C10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3D51AC">
        <w:t>Устав МБОУ ДО «Городской Дворец детского (юношеского) творчества им. Н.К. Крупской»;</w:t>
      </w:r>
    </w:p>
    <w:p w:rsidR="001C106E" w:rsidRDefault="001C106E" w:rsidP="001C10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Правила внутреннего трудового распорядка МБОУ ДО ГД</w:t>
      </w:r>
      <w:proofErr w:type="gramStart"/>
      <w:r>
        <w:t>Д(</w:t>
      </w:r>
      <w:proofErr w:type="gramEnd"/>
      <w:r>
        <w:t>Ю)Т им. Крупской</w:t>
      </w:r>
    </w:p>
    <w:p w:rsidR="001C106E" w:rsidRPr="003D51AC" w:rsidRDefault="001C106E" w:rsidP="001C106E">
      <w:pPr>
        <w:shd w:val="clear" w:color="auto" w:fill="FFFFFF"/>
        <w:autoSpaceDE w:val="0"/>
        <w:autoSpaceDN w:val="0"/>
        <w:adjustRightInd w:val="0"/>
        <w:ind w:left="852"/>
        <w:jc w:val="both"/>
      </w:pPr>
      <w:r w:rsidRPr="003D51AC">
        <w:t xml:space="preserve"> </w:t>
      </w:r>
    </w:p>
    <w:p w:rsidR="001C106E" w:rsidRPr="003D51AC" w:rsidRDefault="001C106E" w:rsidP="001C106E">
      <w:pPr>
        <w:jc w:val="both"/>
        <w:rPr>
          <w:b/>
          <w:highlight w:val="yellow"/>
        </w:rPr>
      </w:pPr>
    </w:p>
    <w:p w:rsidR="001C106E" w:rsidRPr="003D51AC" w:rsidRDefault="001C106E" w:rsidP="00AF1145">
      <w:pPr>
        <w:pStyle w:val="1"/>
        <w:numPr>
          <w:ilvl w:val="0"/>
          <w:numId w:val="4"/>
        </w:numPr>
        <w:spacing w:line="240" w:lineRule="auto"/>
        <w:rPr>
          <w:bCs/>
          <w:lang w:val="ru-RU"/>
        </w:rPr>
      </w:pPr>
      <w:bookmarkStart w:id="7" w:name="_Toc148953427"/>
      <w:bookmarkStart w:id="8" w:name="_Toc508187735"/>
      <w:bookmarkStart w:id="9" w:name="_Toc508618118"/>
      <w:r w:rsidRPr="003D51AC">
        <w:rPr>
          <w:bCs/>
        </w:rPr>
        <w:t>ОПРЕДЕЛЕНИЯ И СОКРАЩЕНИЯ</w:t>
      </w:r>
      <w:bookmarkEnd w:id="7"/>
      <w:bookmarkEnd w:id="8"/>
      <w:bookmarkEnd w:id="9"/>
    </w:p>
    <w:p w:rsidR="001C106E" w:rsidRPr="003D51AC" w:rsidRDefault="001C106E" w:rsidP="001C106E">
      <w:pPr>
        <w:jc w:val="both"/>
        <w:rPr>
          <w:lang w:eastAsia="x-none"/>
        </w:rPr>
      </w:pPr>
    </w:p>
    <w:p w:rsidR="001C106E" w:rsidRDefault="001C106E" w:rsidP="001C106E">
      <w:pPr>
        <w:numPr>
          <w:ilvl w:val="0"/>
          <w:numId w:val="3"/>
        </w:numPr>
        <w:tabs>
          <w:tab w:val="left" w:pos="993"/>
          <w:tab w:val="left" w:pos="1440"/>
        </w:tabs>
        <w:ind w:left="0" w:right="140" w:firstLine="567"/>
        <w:jc w:val="both"/>
      </w:pPr>
      <w:r w:rsidRPr="003D51AC">
        <w:rPr>
          <w:b/>
        </w:rPr>
        <w:t xml:space="preserve">Дворец творчества </w:t>
      </w:r>
      <w:r w:rsidRPr="003D51AC">
        <w:t>– сокращенное название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Крупской».</w:t>
      </w:r>
    </w:p>
    <w:p w:rsidR="001C106E" w:rsidRDefault="001C106E" w:rsidP="001C106E">
      <w:pPr>
        <w:jc w:val="both"/>
      </w:pPr>
    </w:p>
    <w:p w:rsidR="001C106E" w:rsidRPr="002F547E" w:rsidRDefault="001C106E" w:rsidP="00AF1145">
      <w:pPr>
        <w:pStyle w:val="1"/>
        <w:numPr>
          <w:ilvl w:val="0"/>
          <w:numId w:val="4"/>
        </w:numPr>
        <w:spacing w:line="240" w:lineRule="auto"/>
        <w:rPr>
          <w:bCs/>
        </w:rPr>
      </w:pPr>
      <w:bookmarkStart w:id="10" w:name="_Toc148953428"/>
      <w:bookmarkStart w:id="11" w:name="_Toc508187736"/>
      <w:bookmarkStart w:id="12" w:name="_Toc508618119"/>
      <w:r w:rsidRPr="002F547E">
        <w:rPr>
          <w:bCs/>
        </w:rPr>
        <w:t>ОБЩИЕ ПОЛОЖЕНИЯ</w:t>
      </w:r>
      <w:bookmarkEnd w:id="10"/>
      <w:bookmarkEnd w:id="11"/>
      <w:bookmarkEnd w:id="12"/>
    </w:p>
    <w:p w:rsidR="001C106E" w:rsidRDefault="001C106E" w:rsidP="001C106E">
      <w:pPr>
        <w:pStyle w:val="1"/>
        <w:numPr>
          <w:ilvl w:val="0"/>
          <w:numId w:val="0"/>
        </w:numPr>
        <w:spacing w:line="240" w:lineRule="auto"/>
        <w:ind w:firstLine="720"/>
        <w:jc w:val="both"/>
        <w:rPr>
          <w:b w:val="0"/>
          <w:i/>
        </w:rPr>
      </w:pPr>
    </w:p>
    <w:p w:rsidR="001C106E" w:rsidRPr="00575250" w:rsidRDefault="001C106E" w:rsidP="001C106E">
      <w:pPr>
        <w:ind w:firstLine="709"/>
        <w:jc w:val="both"/>
      </w:pPr>
      <w:r>
        <w:t>4.1</w:t>
      </w:r>
      <w:r w:rsidRPr="00575250">
        <w:t xml:space="preserve"> Нормы    стандартов    и   процедур, направленных    на   обеспечение добросовестной     работы     и    поведения     работников (далее – стандарты), воплощают в себе основные ценности и устанавливают обязательные для всех работников   этические   требования, являясь   практическим   руководством   к действию.</w:t>
      </w:r>
    </w:p>
    <w:p w:rsidR="001C106E" w:rsidRPr="00575250" w:rsidRDefault="001C106E" w:rsidP="001C106E">
      <w:pPr>
        <w:ind w:firstLine="708"/>
        <w:jc w:val="both"/>
      </w:pPr>
      <w:r>
        <w:t>4</w:t>
      </w:r>
      <w:r w:rsidRPr="00575250">
        <w:t>.2. Стандарты призваны установить ключевые принципы, которыми должны руководствоваться работники</w:t>
      </w:r>
      <w:r>
        <w:t xml:space="preserve"> Дворца творчества</w:t>
      </w:r>
      <w:r w:rsidRPr="00575250">
        <w:t>.</w:t>
      </w:r>
    </w:p>
    <w:p w:rsidR="001C106E" w:rsidRDefault="001C106E" w:rsidP="001C106E">
      <w:pPr>
        <w:ind w:firstLine="709"/>
        <w:jc w:val="both"/>
      </w:pPr>
      <w:r>
        <w:t>4</w:t>
      </w:r>
      <w:r w:rsidRPr="00575250">
        <w:t>.3. Стандарты устанавливаются    на    основании    Конституции    РФ, федерального   закона   от   29.12.2012   года   № 273-ФЗ «Об   образовании   в Российской Федерации», федерального закона от 25.12.2008   года № 273-ФЗ            «О противодействии   коррупции» и   принятых   в соответствии   с   ними   иных   законодательных   и   локальных   актов,   норм международного права, а также общечеловеческих мора</w:t>
      </w:r>
      <w:r>
        <w:t>льных норм и традиций российского</w:t>
      </w:r>
      <w:r w:rsidRPr="00575250">
        <w:t xml:space="preserve"> </w:t>
      </w:r>
      <w:r>
        <w:t>образования</w:t>
      </w:r>
      <w:r w:rsidRPr="00575250">
        <w:t>.</w:t>
      </w:r>
    </w:p>
    <w:p w:rsidR="001C106E" w:rsidRPr="00575250" w:rsidRDefault="001C106E" w:rsidP="001C106E">
      <w:pPr>
        <w:ind w:firstLine="709"/>
        <w:jc w:val="both"/>
      </w:pPr>
      <w:r>
        <w:t>4.4. Стандарты устанавливают цели, задачи, принципы и обязательные этические требования, которыми должны руководствоваться все без исключения сотрудники организации.</w:t>
      </w:r>
    </w:p>
    <w:p w:rsidR="001C106E" w:rsidRDefault="001C106E" w:rsidP="001C106E">
      <w:pPr>
        <w:ind w:firstLine="709"/>
        <w:jc w:val="both"/>
      </w:pPr>
      <w:r w:rsidRPr="00575250">
        <w:t> </w:t>
      </w:r>
    </w:p>
    <w:p w:rsidR="001C106E" w:rsidRPr="00832957" w:rsidRDefault="001C106E" w:rsidP="001C106E">
      <w:pPr>
        <w:tabs>
          <w:tab w:val="left" w:pos="0"/>
          <w:tab w:val="left" w:pos="993"/>
        </w:tabs>
        <w:ind w:right="140" w:firstLine="567"/>
        <w:jc w:val="both"/>
      </w:pPr>
      <w:r w:rsidRPr="00A90E02">
        <w:tab/>
        <w:t xml:space="preserve"> </w:t>
      </w:r>
    </w:p>
    <w:p w:rsidR="001C106E" w:rsidRPr="001C106E" w:rsidRDefault="00AF1145" w:rsidP="001C106E">
      <w:pPr>
        <w:pStyle w:val="2"/>
      </w:pPr>
      <w:bookmarkStart w:id="13" w:name="_Toc508618120"/>
      <w:bookmarkStart w:id="14" w:name="_Toc148953434"/>
      <w:bookmarkStart w:id="15" w:name="_Toc508187741"/>
      <w:r>
        <w:t>5</w:t>
      </w:r>
      <w:r w:rsidR="001C106E" w:rsidRPr="001C106E">
        <w:t>. ЦЕЛИ И ЗАДАЧИ СТАНДАРТОВ ПОВЕДЕНИЯ</w:t>
      </w:r>
      <w:bookmarkEnd w:id="13"/>
      <w:r w:rsidR="001C106E" w:rsidRPr="001C106E">
        <w:t xml:space="preserve"> </w:t>
      </w:r>
    </w:p>
    <w:p w:rsidR="001C106E" w:rsidRPr="001C106E" w:rsidRDefault="00AF1145" w:rsidP="001C106E">
      <w:pPr>
        <w:pStyle w:val="af1"/>
        <w:ind w:firstLine="708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f0"/>
          <w:rFonts w:ascii="Times New Roman" w:hAnsi="Times New Roman"/>
          <w:b w:val="0"/>
          <w:color w:val="000000"/>
          <w:sz w:val="24"/>
          <w:szCs w:val="24"/>
        </w:rPr>
        <w:t>5</w:t>
      </w:r>
      <w:r w:rsidR="001C106E" w:rsidRP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.</w:t>
      </w:r>
      <w:r w:rsid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1</w:t>
      </w:r>
      <w:r w:rsidR="001C106E" w:rsidRP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. Целью настоящих  стандартов поведения является формирование единого подхода к  обеспечению работы по профилактике и противодействию коррупции в организации.</w:t>
      </w:r>
    </w:p>
    <w:p w:rsidR="001C106E" w:rsidRPr="001C106E" w:rsidRDefault="00AF1145" w:rsidP="001C106E">
      <w:pPr>
        <w:pStyle w:val="af1"/>
        <w:ind w:firstLine="708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f0"/>
          <w:rFonts w:ascii="Times New Roman" w:hAnsi="Times New Roman"/>
          <w:b w:val="0"/>
          <w:color w:val="000000"/>
          <w:sz w:val="24"/>
          <w:szCs w:val="24"/>
        </w:rPr>
        <w:t>5</w:t>
      </w:r>
      <w:r w:rsidR="001C106E" w:rsidRP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.</w:t>
      </w:r>
      <w:r w:rsid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2</w:t>
      </w:r>
      <w:r w:rsidR="001C106E" w:rsidRP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. Задачами стандартов поведения являются:</w:t>
      </w:r>
    </w:p>
    <w:p w:rsidR="001C106E" w:rsidRPr="001C106E" w:rsidRDefault="001C106E" w:rsidP="001C106E">
      <w:pPr>
        <w:pStyle w:val="af1"/>
        <w:ind w:firstLine="709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 w:rsidRP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lastRenderedPageBreak/>
        <w:t>- информирование сотрудников организации о 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1C106E" w:rsidRPr="001C106E" w:rsidRDefault="001C106E" w:rsidP="001C106E">
      <w:pPr>
        <w:pStyle w:val="af1"/>
        <w:ind w:firstLine="709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 w:rsidRP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-  определение основных принципов противодействия коррупции в организации;</w:t>
      </w:r>
    </w:p>
    <w:p w:rsidR="001C106E" w:rsidRPr="001C106E" w:rsidRDefault="001C106E" w:rsidP="001C106E">
      <w:pPr>
        <w:pStyle w:val="af1"/>
        <w:ind w:firstLine="709"/>
        <w:jc w:val="both"/>
        <w:rPr>
          <w:rStyle w:val="af0"/>
          <w:rFonts w:ascii="Times New Roman" w:hAnsi="Times New Roman"/>
          <w:b w:val="0"/>
          <w:color w:val="000000"/>
          <w:sz w:val="24"/>
          <w:szCs w:val="24"/>
        </w:rPr>
      </w:pPr>
      <w:r w:rsidRPr="001C106E">
        <w:rPr>
          <w:rStyle w:val="af0"/>
          <w:rFonts w:ascii="Times New Roman" w:hAnsi="Times New Roman"/>
          <w:b w:val="0"/>
          <w:color w:val="000000"/>
          <w:sz w:val="24"/>
          <w:szCs w:val="24"/>
        </w:rPr>
        <w:t>- обеспечение реализации мер, направленных на профилактику и противодействие коррупции в организации.</w:t>
      </w:r>
    </w:p>
    <w:p w:rsidR="001C106E" w:rsidRDefault="001C106E" w:rsidP="001C106E">
      <w:pPr>
        <w:ind w:firstLine="709"/>
        <w:jc w:val="both"/>
      </w:pPr>
      <w:r w:rsidRPr="00575250">
        <w:t> </w:t>
      </w:r>
    </w:p>
    <w:p w:rsidR="001C106E" w:rsidRPr="001C106E" w:rsidRDefault="00AF1145" w:rsidP="001C106E">
      <w:pPr>
        <w:pStyle w:val="2"/>
        <w:rPr>
          <w:b w:val="0"/>
        </w:rPr>
      </w:pPr>
      <w:bookmarkStart w:id="16" w:name="_Toc508618121"/>
      <w:r>
        <w:rPr>
          <w:rStyle w:val="af0"/>
          <w:b/>
          <w:color w:val="000000"/>
        </w:rPr>
        <w:t>6</w:t>
      </w:r>
      <w:r w:rsidR="001C106E" w:rsidRPr="001C106E">
        <w:rPr>
          <w:rStyle w:val="af0"/>
          <w:b/>
          <w:color w:val="000000"/>
        </w:rPr>
        <w:t>. ПРИНЦИПЫ СТАНДАРТОВ И ПРОЦЕДУР</w:t>
      </w:r>
      <w:bookmarkEnd w:id="16"/>
    </w:p>
    <w:p w:rsidR="001C106E" w:rsidRPr="00FC78EC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C106E">
        <w:rPr>
          <w:rFonts w:ascii="Times New Roman" w:hAnsi="Times New Roman"/>
          <w:color w:val="000000"/>
          <w:sz w:val="24"/>
          <w:szCs w:val="24"/>
        </w:rPr>
        <w:t>.1. Основу составляют  принципы</w:t>
      </w:r>
      <w:r w:rsidR="001C106E" w:rsidRPr="00FC78EC">
        <w:rPr>
          <w:rFonts w:ascii="Times New Roman" w:hAnsi="Times New Roman"/>
          <w:color w:val="000000"/>
          <w:sz w:val="24"/>
          <w:szCs w:val="24"/>
        </w:rPr>
        <w:t>:</w:t>
      </w:r>
      <w:r w:rsidR="001C106E" w:rsidRPr="00FC78E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1C106E" w:rsidRPr="005B4272">
        <w:rPr>
          <w:rFonts w:ascii="Times New Roman" w:hAnsi="Times New Roman"/>
          <w:bCs/>
          <w:color w:val="000000"/>
          <w:sz w:val="24"/>
          <w:szCs w:val="24"/>
        </w:rPr>
        <w:t>добросовестность, прозрачность.</w:t>
      </w:r>
    </w:p>
    <w:p w:rsidR="001C106E" w:rsidRPr="00FC78EC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C106E">
        <w:rPr>
          <w:rFonts w:ascii="Times New Roman" w:hAnsi="Times New Roman"/>
          <w:color w:val="000000"/>
          <w:sz w:val="24"/>
          <w:szCs w:val="24"/>
        </w:rPr>
        <w:t>.2</w:t>
      </w:r>
      <w:r w:rsidR="001C106E" w:rsidRPr="00FC78EC">
        <w:rPr>
          <w:rFonts w:ascii="Times New Roman" w:hAnsi="Times New Roman"/>
          <w:color w:val="000000"/>
          <w:sz w:val="24"/>
          <w:szCs w:val="24"/>
        </w:rPr>
        <w:t>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1C106E" w:rsidRPr="00FC78EC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1C106E">
        <w:rPr>
          <w:rFonts w:ascii="Times New Roman" w:hAnsi="Times New Roman"/>
          <w:color w:val="000000"/>
          <w:sz w:val="24"/>
          <w:szCs w:val="24"/>
        </w:rPr>
        <w:t>.3</w:t>
      </w:r>
      <w:r w:rsidR="001C106E" w:rsidRPr="00FC78EC">
        <w:rPr>
          <w:rFonts w:ascii="Times New Roman" w:hAnsi="Times New Roman"/>
          <w:color w:val="000000"/>
          <w:sz w:val="24"/>
          <w:szCs w:val="24"/>
        </w:rPr>
        <w:t xml:space="preserve">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="001C106E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C106E" w:rsidRPr="00FC78EC">
        <w:rPr>
          <w:rFonts w:ascii="Times New Roman" w:hAnsi="Times New Roman"/>
          <w:color w:val="000000"/>
          <w:sz w:val="24"/>
          <w:szCs w:val="24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1C106E" w:rsidRDefault="001C106E" w:rsidP="001C106E">
      <w:pPr>
        <w:pStyle w:val="af1"/>
        <w:ind w:firstLine="709"/>
        <w:jc w:val="both"/>
        <w:rPr>
          <w:rStyle w:val="af0"/>
          <w:rFonts w:ascii="Times New Roman" w:hAnsi="Times New Roman"/>
          <w:color w:val="000000"/>
          <w:sz w:val="24"/>
          <w:szCs w:val="24"/>
        </w:rPr>
      </w:pPr>
      <w:r>
        <w:rPr>
          <w:rStyle w:val="af0"/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1C106E" w:rsidRPr="001C106E" w:rsidRDefault="00AF1145" w:rsidP="001C106E">
      <w:pPr>
        <w:pStyle w:val="2"/>
        <w:rPr>
          <w:rStyle w:val="af0"/>
          <w:b/>
          <w:color w:val="000000"/>
        </w:rPr>
      </w:pPr>
      <w:bookmarkStart w:id="17" w:name="_Toc508618122"/>
      <w:r>
        <w:rPr>
          <w:rStyle w:val="af0"/>
          <w:b/>
          <w:color w:val="000000"/>
        </w:rPr>
        <w:t>7</w:t>
      </w:r>
      <w:r w:rsidR="001C106E" w:rsidRPr="001C106E">
        <w:rPr>
          <w:rStyle w:val="af0"/>
          <w:b/>
          <w:color w:val="000000"/>
        </w:rPr>
        <w:t>. ЗАКОННОСТЬ И ПРОТИВОДЕЙСТВИЕ КОРРУПЦИИ</w:t>
      </w:r>
      <w:bookmarkEnd w:id="17"/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.1. Приоритетом в  деятельности  </w:t>
      </w:r>
      <w:r w:rsidR="001C106E">
        <w:rPr>
          <w:rFonts w:ascii="Times New Roman" w:hAnsi="Times New Roman"/>
          <w:color w:val="000000"/>
          <w:sz w:val="24"/>
          <w:szCs w:val="24"/>
        </w:rPr>
        <w:t>Дворца творчества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.2. Для работников организации недопустимо нарушение закона. Этот   ведущий   принцип   действует на всех уровнях деятельности, начиная с руководства и заканчивая всеми работниками. Каждый работник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 Дворца творчества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, совершивший правонарушение, не только подлежит привлечению к ответственности в общем порядке (к гражданско-правовой, административной, уголовной    ответственности), но и  будет подвергнут дисциплинарным взысканиям.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.3. Важнейшей мерой по поддержанию безупречной репутации </w:t>
      </w:r>
      <w:r w:rsidR="001C106E">
        <w:rPr>
          <w:rFonts w:ascii="Times New Roman" w:hAnsi="Times New Roman"/>
          <w:color w:val="000000"/>
          <w:sz w:val="24"/>
          <w:szCs w:val="24"/>
        </w:rPr>
        <w:t>Дворца творчества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организации.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.4. </w:t>
      </w:r>
      <w:proofErr w:type="gramStart"/>
      <w:r w:rsidR="001C106E" w:rsidRPr="00147918"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 в  отношениях  с обучающимися и их родителями  (законными представителями).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.6. Деятельность </w:t>
      </w:r>
      <w:r w:rsidR="001C106E">
        <w:rPr>
          <w:rFonts w:ascii="Times New Roman" w:hAnsi="Times New Roman"/>
          <w:color w:val="000000"/>
          <w:sz w:val="24"/>
          <w:szCs w:val="24"/>
        </w:rPr>
        <w:t>Дворца творчества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направлена на реализацию основных задач дополнительного образования, на  сохранение  и  укрепление  физического 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.7. В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отношениях с </w:t>
      </w:r>
      <w:r w:rsidR="001C106E">
        <w:rPr>
          <w:rFonts w:ascii="Times New Roman" w:hAnsi="Times New Roman"/>
          <w:color w:val="000000"/>
          <w:sz w:val="24"/>
          <w:szCs w:val="24"/>
        </w:rPr>
        <w:t>уча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щимися  и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.8.   Во Дворце творчества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не  допустимы любые формы коррупции,  работники в   своей деятельности обязаны строго выполнять требования законодательства и правовых  актов о противодействии коррупции.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.9. В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</w:t>
      </w:r>
      <w:r w:rsidR="00AE2CB4">
        <w:rPr>
          <w:rFonts w:ascii="Times New Roman" w:hAnsi="Times New Roman"/>
          <w:color w:val="000000"/>
          <w:sz w:val="24"/>
          <w:szCs w:val="24"/>
        </w:rPr>
        <w:t>Дворца творчества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для своевременного применения необходимых мер по предотвращению незаконных действий и привлечению нарушителей    к ответственности.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AE2CB4">
        <w:rPr>
          <w:rFonts w:ascii="Times New Roman" w:hAnsi="Times New Roman"/>
          <w:color w:val="000000"/>
          <w:sz w:val="24"/>
          <w:szCs w:val="24"/>
        </w:rPr>
        <w:t xml:space="preserve">.10. Во Дворце творчества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  неосторожностью   вводит   в   заблуждение   или   пытается   ввести   в заблуждение  какую-либо  сторону  с  целью  получения  финансовой  выгоды  или уклонения от исполнения обязательства.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AE2CB4">
        <w:rPr>
          <w:rFonts w:ascii="Times New Roman" w:hAnsi="Times New Roman"/>
          <w:color w:val="000000"/>
          <w:sz w:val="24"/>
          <w:szCs w:val="24"/>
        </w:rPr>
        <w:t xml:space="preserve">.11. Во Дворце творчества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недопустимо    осуществление деятельности  с  использованием  методов  принуждения,  т.е. нанесения 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– это  потенциальные  или  фактические  противоправные  действия,  такие  как телесное   повреждение   или   похищение,   нанесение   вреда   имуществу   или законным  интересам  с  целью  получения  неправомерного  преимущества  или уклонения от исполнения обязательства.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C106E">
        <w:rPr>
          <w:rFonts w:ascii="Times New Roman" w:hAnsi="Times New Roman"/>
          <w:color w:val="000000"/>
          <w:sz w:val="24"/>
          <w:szCs w:val="24"/>
        </w:rPr>
        <w:t>.12. В</w:t>
      </w:r>
      <w:r w:rsidR="00AE2CB4">
        <w:rPr>
          <w:rFonts w:ascii="Times New Roman" w:hAnsi="Times New Roman"/>
          <w:color w:val="000000"/>
          <w:sz w:val="24"/>
          <w:szCs w:val="24"/>
        </w:rPr>
        <w:t xml:space="preserve">о Дворце творчества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недопустимо    осуществление деятельности на  основе  сговора,  т.е. действия  на  основе  соглашения  между двумя  или  более  сторонами  с  целью  достижения  незаконной  цели,  включая оказание ненадлежащего влияния на действия другой стороны.</w:t>
      </w:r>
    </w:p>
    <w:p w:rsidR="001C106E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AE2CB4">
        <w:rPr>
          <w:rFonts w:ascii="Times New Roman" w:hAnsi="Times New Roman"/>
          <w:color w:val="000000"/>
          <w:sz w:val="24"/>
          <w:szCs w:val="24"/>
        </w:rPr>
        <w:t xml:space="preserve">.13. Во Дворце творчества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недопустимо осуществление обструкционной    деятел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ьности,    не    допускается намеренное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уничтожение документации,  фальсификация,  изменение  </w:t>
      </w:r>
      <w:r w:rsidR="001C106E">
        <w:rPr>
          <w:rFonts w:ascii="Times New Roman" w:hAnsi="Times New Roman"/>
          <w:color w:val="000000"/>
          <w:sz w:val="24"/>
          <w:szCs w:val="24"/>
        </w:rPr>
        <w:t>или  сокрытие  доказатель</w:t>
      </w:r>
      <w:proofErr w:type="gramStart"/>
      <w:r w:rsidR="001C106E">
        <w:rPr>
          <w:rFonts w:ascii="Times New Roman" w:hAnsi="Times New Roman"/>
          <w:color w:val="000000"/>
          <w:sz w:val="24"/>
          <w:szCs w:val="24"/>
        </w:rPr>
        <w:t xml:space="preserve">ств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дл</w:t>
      </w:r>
      <w:proofErr w:type="gramEnd"/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я расследования    или    совершение    ложных    заявлений    с    целью    создать существенные   препятствия   для   расследования,   проводимого   Комиссией   по этике,  служебному  поведению  и  урегулированию  конфликта  интересов.  Также не 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 допускается    деятельность с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использованием  методов  принуждения  на основе сговора и/или угрозы, преследование или запугивание любой из сторон с   целью   не   позволить   ей  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 сообщить   об   известных ей фактах,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имеющих отношение  к  тому  или  иному  факту  коррупционных  действий  расследованию, совершаемые с целью создания существенных препятствий для расследования.</w:t>
      </w:r>
    </w:p>
    <w:p w:rsidR="001C106E" w:rsidRDefault="001C106E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06E" w:rsidRPr="00147918" w:rsidRDefault="00AF1145" w:rsidP="001C106E">
      <w:pPr>
        <w:pStyle w:val="2"/>
      </w:pPr>
      <w:bookmarkStart w:id="18" w:name="_Toc508618123"/>
      <w:r>
        <w:t>8</w:t>
      </w:r>
      <w:r w:rsidR="001C106E" w:rsidRPr="00147918">
        <w:t>. ОБРАЩЕНИЕ С ПОДАРКАМИ</w:t>
      </w:r>
      <w:bookmarkEnd w:id="18"/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.1.</w:t>
      </w:r>
      <w:r w:rsidR="00AE2CB4">
        <w:rPr>
          <w:rFonts w:ascii="Times New Roman" w:hAnsi="Times New Roman"/>
          <w:color w:val="000000"/>
          <w:sz w:val="24"/>
          <w:szCs w:val="24"/>
        </w:rPr>
        <w:t xml:space="preserve"> По  отношению  к  подаркам  во Дворце творчества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 сформированы  следующие принципы: законность, ответственность и уместность.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.2. Предоставление  или  получение  подарка  (выгоды)  допустимо,  только если это не влечет для получателя возникновения каких-либо обязанностей и не является  условием выполнения получателем каких-либо действий. </w:t>
      </w:r>
    </w:p>
    <w:p w:rsidR="001C106E" w:rsidRPr="00147918" w:rsidRDefault="001C106E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7918">
        <w:rPr>
          <w:rFonts w:ascii="Times New Roman" w:hAnsi="Times New Roman"/>
          <w:color w:val="000000"/>
          <w:sz w:val="24"/>
          <w:szCs w:val="24"/>
        </w:rPr>
        <w:t>Предоставление  или  получение  подарка  (привилегии)  не  должно  вынуждать работников  тем  или  иным  образом  скрывать  это  от  руководителей  и  других работников.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.3. Подарками  считается любое  безвозмездное  предоставление  какой-либо вещи в связи с осуществлением организации своей деятельности.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.4. Работникам  строго  запрещается  принимать  подарки  (выгоды), 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 если это   может   незаконно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прямо   или   косвенно   повлиять   на   осуществление работниками    своей    деятельности    или    повлечь    для    них    возникновение дополнительных обязательств.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Работникам  дозволяется  принимать  </w:t>
      </w:r>
      <w:proofErr w:type="gramStart"/>
      <w:r w:rsidR="001C106E" w:rsidRPr="00147918">
        <w:rPr>
          <w:rFonts w:ascii="Times New Roman" w:hAnsi="Times New Roman"/>
          <w:color w:val="000000"/>
          <w:sz w:val="24"/>
          <w:szCs w:val="24"/>
        </w:rPr>
        <w:t>подарки</w:t>
      </w:r>
      <w:proofErr w:type="gramEnd"/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имеющие исключительно символическое значение.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.6. В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случае     возникновения      любых     сомнений    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1C106E" w:rsidRPr="00147918" w:rsidRDefault="001C106E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79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106E" w:rsidRPr="00147918" w:rsidRDefault="00AF1145" w:rsidP="001C106E">
      <w:pPr>
        <w:pStyle w:val="2"/>
      </w:pPr>
      <w:bookmarkStart w:id="19" w:name="_Toc508618124"/>
      <w:r>
        <w:t>9</w:t>
      </w:r>
      <w:r w:rsidR="001C106E" w:rsidRPr="00147918">
        <w:t>. НЕДОПУЩЕНИЕ КОНФЛИКТА ИНТЕРЕСОВ</w:t>
      </w:r>
      <w:bookmarkEnd w:id="19"/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.1. Развитие    потенциала    сотрудников    является    ключевой    задачей руководства. В    свою    очередь    ключевой    задачей работников является сознательное  следование  интересам  общества. В  организации  не  желательны конфликты  интересов – положения,  в  котором  личные  интересы  работника противоречили бы интересам общества.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.2.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Во  избежание  конфликта  интересов,  работники организации  должны выполнять следующие требования: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.2.1.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Работник</w:t>
      </w:r>
      <w:r w:rsidR="00AE2CB4">
        <w:rPr>
          <w:rFonts w:ascii="Times New Roman" w:hAnsi="Times New Roman"/>
          <w:color w:val="000000"/>
          <w:sz w:val="24"/>
          <w:szCs w:val="24"/>
        </w:rPr>
        <w:t xml:space="preserve"> Дворца творчества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обязан уведомить руководителя о выполнении им работы по  совместительству  или  осуществлении  иной  оплачиваемой  деятельности; выполнение  работы  (осуществление  деятельности)  может  быть  запрещено,  в случае    если    такая    дополнительная    занятость    не    позволяет    работнику надлежащим    образом    исполнять    свои    обязанности    в    образовательной организации;</w:t>
      </w:r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.2.2. Работник вправе использовать имущество организации (в том числе оборудование)   исключительно   в   целях,   связанных   с   выполнением   своей трудовой функции.</w:t>
      </w:r>
    </w:p>
    <w:p w:rsidR="001C106E" w:rsidRPr="00147918" w:rsidRDefault="001C106E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79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106E" w:rsidRPr="00147918" w:rsidRDefault="00AF1145" w:rsidP="001C106E">
      <w:pPr>
        <w:pStyle w:val="2"/>
      </w:pPr>
      <w:bookmarkStart w:id="20" w:name="_Toc508618125"/>
      <w:r>
        <w:t>10</w:t>
      </w:r>
      <w:r w:rsidR="001C106E" w:rsidRPr="00147918">
        <w:t>. КОНФИДЕНЦИАЛЬНОСТЬ</w:t>
      </w:r>
      <w:bookmarkEnd w:id="20"/>
    </w:p>
    <w:p w:rsidR="001C106E" w:rsidRPr="00147918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Работникам   </w:t>
      </w:r>
      <w:r w:rsidR="00AE2CB4">
        <w:rPr>
          <w:rFonts w:ascii="Times New Roman" w:hAnsi="Times New Roman"/>
          <w:color w:val="000000"/>
          <w:sz w:val="24"/>
          <w:szCs w:val="24"/>
        </w:rPr>
        <w:t>Дворца творчества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 xml:space="preserve">   запрещается   сообщать   третьим   лицам сведения,   полученные   ими   при   осуществлении   своей   деятельности,   за исключением   случаев,   когда   такие   сведения   публично   раскрыты   самой организацией.</w:t>
      </w:r>
    </w:p>
    <w:p w:rsidR="001C106E" w:rsidRPr="00FC78EC" w:rsidRDefault="00AF1145" w:rsidP="001C106E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1C106E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1C106E" w:rsidRPr="00147918">
        <w:rPr>
          <w:rFonts w:ascii="Times New Roman" w:hAnsi="Times New Roman"/>
          <w:color w:val="000000"/>
          <w:sz w:val="24"/>
          <w:szCs w:val="24"/>
        </w:rPr>
        <w:t>Передача    информации    внутри    организации    осуществляется    в соответствии с процедурами, установленными внутренними документами.</w:t>
      </w:r>
    </w:p>
    <w:p w:rsidR="001C106E" w:rsidRDefault="001C106E" w:rsidP="001C106E">
      <w:pPr>
        <w:pStyle w:val="1"/>
        <w:numPr>
          <w:ilvl w:val="0"/>
          <w:numId w:val="0"/>
        </w:numPr>
        <w:rPr>
          <w:lang w:val="ru-RU"/>
        </w:rPr>
      </w:pPr>
    </w:p>
    <w:p w:rsidR="001C106E" w:rsidRDefault="001C106E" w:rsidP="001C106E">
      <w:pPr>
        <w:pStyle w:val="1"/>
        <w:numPr>
          <w:ilvl w:val="0"/>
          <w:numId w:val="0"/>
        </w:numPr>
        <w:rPr>
          <w:lang w:val="ru-RU"/>
        </w:rPr>
      </w:pPr>
    </w:p>
    <w:p w:rsidR="001C106E" w:rsidRP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AE2CB4" w:rsidRDefault="00AE2CB4" w:rsidP="001C106E">
      <w:pPr>
        <w:rPr>
          <w:lang w:eastAsia="x-none"/>
        </w:rPr>
      </w:pPr>
    </w:p>
    <w:p w:rsidR="00AE2CB4" w:rsidRDefault="00AE2CB4" w:rsidP="001C106E">
      <w:pPr>
        <w:rPr>
          <w:lang w:eastAsia="x-none"/>
        </w:rPr>
      </w:pPr>
    </w:p>
    <w:p w:rsidR="00AE2CB4" w:rsidRDefault="00AE2CB4" w:rsidP="001C106E">
      <w:pPr>
        <w:rPr>
          <w:lang w:eastAsia="x-none"/>
        </w:rPr>
      </w:pPr>
    </w:p>
    <w:p w:rsidR="001C106E" w:rsidRDefault="001C106E" w:rsidP="001C106E">
      <w:pPr>
        <w:rPr>
          <w:lang w:eastAsia="x-none"/>
        </w:rPr>
      </w:pPr>
    </w:p>
    <w:p w:rsidR="001C106E" w:rsidRPr="001C106E" w:rsidRDefault="001C106E" w:rsidP="001C106E">
      <w:pPr>
        <w:rPr>
          <w:lang w:eastAsia="x-none"/>
        </w:rPr>
      </w:pPr>
    </w:p>
    <w:p w:rsidR="001C106E" w:rsidRDefault="001C106E" w:rsidP="001C106E">
      <w:pPr>
        <w:pStyle w:val="1"/>
        <w:numPr>
          <w:ilvl w:val="0"/>
          <w:numId w:val="0"/>
        </w:numPr>
        <w:rPr>
          <w:lang w:val="ru-RU"/>
        </w:rPr>
      </w:pPr>
    </w:p>
    <w:p w:rsidR="001C106E" w:rsidRPr="00F41057" w:rsidRDefault="001C106E" w:rsidP="001C106E">
      <w:pPr>
        <w:pStyle w:val="1"/>
        <w:numPr>
          <w:ilvl w:val="0"/>
          <w:numId w:val="0"/>
        </w:numPr>
      </w:pPr>
      <w:bookmarkStart w:id="21" w:name="_Toc508618126"/>
      <w:r w:rsidRPr="00F41057">
        <w:t>ИНФОРМАЦИОННЫЙ ЛИСТ</w:t>
      </w:r>
      <w:bookmarkEnd w:id="14"/>
      <w:bookmarkEnd w:id="15"/>
      <w:bookmarkEnd w:id="21"/>
    </w:p>
    <w:p w:rsidR="001C106E" w:rsidRPr="003C4778" w:rsidRDefault="001C106E" w:rsidP="001C106E">
      <w:pPr>
        <w:autoSpaceDE w:val="0"/>
        <w:autoSpaceDN w:val="0"/>
        <w:adjustRightInd w:val="0"/>
        <w:jc w:val="center"/>
        <w:rPr>
          <w:b/>
          <w:bCs/>
          <w:sz w:val="12"/>
          <w:szCs w:val="12"/>
          <w:highlight w:val="yellow"/>
        </w:rPr>
      </w:pPr>
    </w:p>
    <w:p w:rsidR="001C106E" w:rsidRPr="00684C1D" w:rsidRDefault="001C106E" w:rsidP="001C106E">
      <w:pPr>
        <w:tabs>
          <w:tab w:val="left" w:pos="120"/>
          <w:tab w:val="left" w:pos="480"/>
          <w:tab w:val="left" w:pos="6585"/>
        </w:tabs>
        <w:spacing w:line="360" w:lineRule="auto"/>
        <w:jc w:val="both"/>
        <w:rPr>
          <w:b/>
          <w:caps/>
        </w:rPr>
      </w:pPr>
      <w:r w:rsidRPr="00684C1D">
        <w:rPr>
          <w:b/>
          <w:bCs/>
        </w:rPr>
        <w:t xml:space="preserve">1    </w:t>
      </w:r>
      <w:r w:rsidRPr="00684C1D">
        <w:rPr>
          <w:b/>
          <w:bCs/>
          <w:caps/>
        </w:rPr>
        <w:t>Разработано</w:t>
      </w:r>
      <w:r w:rsidRPr="00684C1D">
        <w:rPr>
          <w:b/>
          <w:cap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1C106E" w:rsidRPr="00684C1D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Дата</w:t>
            </w:r>
          </w:p>
        </w:tc>
      </w:tr>
      <w:tr w:rsidR="001C106E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Default="001C106E" w:rsidP="00EF67F2">
            <w:r>
              <w:t xml:space="preserve">Директор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A90E02" w:rsidRDefault="001C106E" w:rsidP="00EF67F2">
            <w:r>
              <w:t>Попова И.А.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3C4778" w:rsidRDefault="001C106E" w:rsidP="00EF67F2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3C4778" w:rsidRDefault="001C106E" w:rsidP="00EF67F2">
            <w:pPr>
              <w:rPr>
                <w:highlight w:val="yellow"/>
              </w:rPr>
            </w:pPr>
          </w:p>
        </w:tc>
      </w:tr>
    </w:tbl>
    <w:p w:rsidR="001C106E" w:rsidRPr="00684C1D" w:rsidRDefault="001C106E" w:rsidP="001C106E">
      <w:pPr>
        <w:tabs>
          <w:tab w:val="left" w:pos="6585"/>
        </w:tabs>
        <w:spacing w:line="360" w:lineRule="auto"/>
        <w:jc w:val="both"/>
      </w:pPr>
    </w:p>
    <w:p w:rsidR="001C106E" w:rsidRPr="00684C1D" w:rsidRDefault="001C106E" w:rsidP="001C106E">
      <w:pPr>
        <w:rPr>
          <w:b/>
        </w:rPr>
      </w:pPr>
      <w:r w:rsidRPr="00684C1D">
        <w:rPr>
          <w:b/>
        </w:rPr>
        <w:t xml:space="preserve">2    КОНСУЛЬТАНТЫ </w:t>
      </w:r>
    </w:p>
    <w:p w:rsidR="001C106E" w:rsidRPr="00684C1D" w:rsidRDefault="001C106E" w:rsidP="001C10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1C106E" w:rsidRPr="00684C1D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Дата</w:t>
            </w:r>
          </w:p>
        </w:tc>
      </w:tr>
      <w:tr w:rsidR="001C106E" w:rsidRPr="00684C1D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-</w:t>
            </w:r>
          </w:p>
        </w:tc>
      </w:tr>
    </w:tbl>
    <w:p w:rsidR="001C106E" w:rsidRPr="003C4778" w:rsidRDefault="001C106E" w:rsidP="001C106E">
      <w:pPr>
        <w:jc w:val="both"/>
        <w:rPr>
          <w:highlight w:val="yellow"/>
        </w:rPr>
      </w:pPr>
    </w:p>
    <w:p w:rsidR="001C106E" w:rsidRPr="003641D3" w:rsidRDefault="001C106E" w:rsidP="001C106E">
      <w:pPr>
        <w:jc w:val="both"/>
        <w:rPr>
          <w:b/>
        </w:rPr>
      </w:pPr>
      <w:r w:rsidRPr="003641D3">
        <w:rPr>
          <w:b/>
        </w:rPr>
        <w:t>3    СОГЛАСОВАНО</w:t>
      </w:r>
    </w:p>
    <w:p w:rsidR="001C106E" w:rsidRPr="003C4778" w:rsidRDefault="001C106E" w:rsidP="001C106E">
      <w:pPr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880"/>
        <w:gridCol w:w="1980"/>
        <w:gridCol w:w="1440"/>
      </w:tblGrid>
      <w:tr w:rsidR="001C106E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pPr>
              <w:jc w:val="center"/>
            </w:pPr>
            <w:r w:rsidRPr="00684C1D">
              <w:t>Дата</w:t>
            </w:r>
          </w:p>
        </w:tc>
      </w:tr>
      <w:tr w:rsidR="001C106E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r>
              <w:t>Председатель профсоюзного комитета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>
            <w:r>
              <w:t>Санникова Л.Н.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3C4778" w:rsidRDefault="001C106E" w:rsidP="00EF67F2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3C4778" w:rsidRDefault="001C106E" w:rsidP="00EF67F2">
            <w:pPr>
              <w:rPr>
                <w:highlight w:val="yellow"/>
              </w:rPr>
            </w:pPr>
          </w:p>
        </w:tc>
      </w:tr>
      <w:tr w:rsidR="001C106E" w:rsidRPr="003C4778" w:rsidTr="00EF67F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Default="001C106E" w:rsidP="00EF67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684C1D" w:rsidRDefault="001C106E" w:rsidP="00EF67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3C4778" w:rsidRDefault="001C106E" w:rsidP="00EF67F2">
            <w:pPr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E" w:rsidRPr="003C4778" w:rsidRDefault="001C106E" w:rsidP="00EF67F2">
            <w:pPr>
              <w:rPr>
                <w:highlight w:val="yellow"/>
              </w:rPr>
            </w:pPr>
          </w:p>
        </w:tc>
      </w:tr>
    </w:tbl>
    <w:p w:rsidR="001C106E" w:rsidRPr="003C4778" w:rsidRDefault="001C106E" w:rsidP="001C106E">
      <w:pPr>
        <w:jc w:val="both"/>
        <w:rPr>
          <w:highlight w:val="yellow"/>
        </w:rPr>
      </w:pPr>
    </w:p>
    <w:p w:rsidR="001C106E" w:rsidRDefault="001C106E" w:rsidP="001C106E">
      <w:pPr>
        <w:pStyle w:val="2"/>
        <w:jc w:val="left"/>
        <w:rPr>
          <w:b w:val="0"/>
        </w:rPr>
      </w:pPr>
      <w:bookmarkStart w:id="22" w:name="_Toc508187742"/>
      <w:bookmarkStart w:id="23" w:name="_Toc508618127"/>
      <w:r>
        <w:t xml:space="preserve">4    </w:t>
      </w:r>
      <w:r w:rsidRPr="00684C1D">
        <w:t xml:space="preserve"> </w:t>
      </w:r>
      <w:r>
        <w:t xml:space="preserve">ВВЕДЕНО В ДЕЙСТВИЕ </w:t>
      </w:r>
      <w:r w:rsidRPr="003B07CD">
        <w:rPr>
          <w:b w:val="0"/>
        </w:rPr>
        <w:t>со дня утверждени</w:t>
      </w:r>
      <w:r>
        <w:rPr>
          <w:b w:val="0"/>
        </w:rPr>
        <w:t>я</w:t>
      </w:r>
      <w:r w:rsidRPr="003B07CD">
        <w:rPr>
          <w:b w:val="0"/>
        </w:rPr>
        <w:t xml:space="preserve"> директор</w:t>
      </w:r>
      <w:r>
        <w:rPr>
          <w:b w:val="0"/>
        </w:rPr>
        <w:t>ом _________________</w:t>
      </w:r>
      <w:bookmarkEnd w:id="22"/>
      <w:bookmarkEnd w:id="23"/>
    </w:p>
    <w:p w:rsidR="001C106E" w:rsidRDefault="001C106E" w:rsidP="001C106E">
      <w:pPr>
        <w:pStyle w:val="2"/>
        <w:jc w:val="left"/>
        <w:rPr>
          <w:b w:val="0"/>
        </w:rPr>
      </w:pPr>
      <w:r w:rsidRPr="003B07CD">
        <w:rPr>
          <w:b w:val="0"/>
        </w:rPr>
        <w:t xml:space="preserve"> </w:t>
      </w:r>
    </w:p>
    <w:p w:rsidR="001C106E" w:rsidRPr="00684C1D" w:rsidRDefault="001C106E" w:rsidP="001C106E">
      <w:pPr>
        <w:pStyle w:val="2"/>
        <w:jc w:val="left"/>
      </w:pPr>
      <w:bookmarkStart w:id="24" w:name="_Toc508187743"/>
      <w:bookmarkStart w:id="25" w:name="_Toc508618128"/>
      <w:r w:rsidRPr="003B07CD">
        <w:rPr>
          <w:b w:val="0"/>
        </w:rPr>
        <w:t>Основание: протокол заседания Совета по качеству</w:t>
      </w:r>
      <w:r>
        <w:t xml:space="preserve"> ________________________</w:t>
      </w:r>
      <w:bookmarkEnd w:id="24"/>
      <w:bookmarkEnd w:id="25"/>
    </w:p>
    <w:p w:rsidR="001C106E" w:rsidRPr="003641D3" w:rsidRDefault="001C106E" w:rsidP="001C106E">
      <w:pPr>
        <w:tabs>
          <w:tab w:val="left" w:pos="9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1C106E" w:rsidRPr="003641D3" w:rsidRDefault="001C106E" w:rsidP="001C106E">
      <w:pPr>
        <w:tabs>
          <w:tab w:val="left" w:pos="960"/>
        </w:tabs>
        <w:autoSpaceDE w:val="0"/>
        <w:autoSpaceDN w:val="0"/>
        <w:adjustRightInd w:val="0"/>
        <w:jc w:val="both"/>
        <w:rPr>
          <w:b/>
          <w:bCs/>
        </w:rPr>
      </w:pPr>
      <w:r w:rsidRPr="003641D3">
        <w:rPr>
          <w:b/>
        </w:rPr>
        <w:t xml:space="preserve">5    </w:t>
      </w:r>
      <w:r w:rsidRPr="003641D3">
        <w:rPr>
          <w:b/>
          <w:bCs/>
        </w:rPr>
        <w:t>СПИСОК РАССЫЛКИ</w:t>
      </w:r>
    </w:p>
    <w:p w:rsidR="001C106E" w:rsidRPr="003C4778" w:rsidRDefault="001C106E" w:rsidP="001C106E">
      <w:pPr>
        <w:tabs>
          <w:tab w:val="left" w:pos="960"/>
        </w:tabs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1C106E" w:rsidRDefault="001C106E" w:rsidP="001C106E">
      <w:pPr>
        <w:jc w:val="both"/>
      </w:pPr>
      <w:r w:rsidRPr="00A90E02">
        <w:t>Контрольные экземпляры документа:</w:t>
      </w:r>
      <w:r>
        <w:t xml:space="preserve"> директор</w:t>
      </w:r>
    </w:p>
    <w:p w:rsidR="001C106E" w:rsidRDefault="001C106E" w:rsidP="001C106E">
      <w:pPr>
        <w:jc w:val="both"/>
      </w:pPr>
      <w:r w:rsidRPr="00A90E02">
        <w:t>Учтенные копии документа:</w:t>
      </w:r>
      <w:r>
        <w:t xml:space="preserve"> отдел кадров</w:t>
      </w:r>
    </w:p>
    <w:p w:rsidR="001C106E" w:rsidRDefault="001C106E" w:rsidP="001C106E">
      <w:pPr>
        <w:ind w:firstLine="600"/>
        <w:jc w:val="both"/>
      </w:pPr>
    </w:p>
    <w:p w:rsidR="001C106E" w:rsidRDefault="001C106E" w:rsidP="001C106E">
      <w:pPr>
        <w:ind w:firstLine="600"/>
        <w:jc w:val="both"/>
      </w:pPr>
    </w:p>
    <w:p w:rsidR="001C106E" w:rsidRDefault="001C106E" w:rsidP="001C106E">
      <w:pPr>
        <w:ind w:firstLine="600"/>
        <w:jc w:val="both"/>
      </w:pPr>
    </w:p>
    <w:p w:rsidR="001C106E" w:rsidRDefault="001C106E" w:rsidP="001C106E">
      <w:pPr>
        <w:ind w:firstLine="600"/>
        <w:jc w:val="both"/>
      </w:pPr>
    </w:p>
    <w:p w:rsidR="001C106E" w:rsidRDefault="001C106E" w:rsidP="001C106E">
      <w:pPr>
        <w:ind w:firstLine="600"/>
        <w:jc w:val="both"/>
      </w:pPr>
    </w:p>
    <w:p w:rsidR="001C106E" w:rsidRDefault="001C106E" w:rsidP="001C106E">
      <w:pPr>
        <w:ind w:firstLine="600"/>
        <w:jc w:val="both"/>
      </w:pPr>
    </w:p>
    <w:p w:rsidR="001C106E" w:rsidRDefault="001C106E" w:rsidP="001C106E">
      <w:pPr>
        <w:ind w:firstLine="600"/>
        <w:jc w:val="both"/>
      </w:pPr>
    </w:p>
    <w:p w:rsidR="001C106E" w:rsidRPr="00A90E02" w:rsidRDefault="001C106E" w:rsidP="001C106E">
      <w:pPr>
        <w:ind w:firstLine="600"/>
        <w:jc w:val="both"/>
      </w:pPr>
    </w:p>
    <w:p w:rsidR="001C106E" w:rsidRDefault="001C106E" w:rsidP="001C106E">
      <w:pPr>
        <w:tabs>
          <w:tab w:val="left" w:pos="960"/>
        </w:tabs>
        <w:jc w:val="center"/>
        <w:rPr>
          <w:b/>
          <w:szCs w:val="28"/>
        </w:rPr>
      </w:pPr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  <w:bookmarkStart w:id="26" w:name="_Toc148953435"/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</w:p>
    <w:p w:rsidR="001C106E" w:rsidRDefault="001C106E" w:rsidP="001C106E">
      <w:pPr>
        <w:pStyle w:val="2"/>
        <w:tabs>
          <w:tab w:val="left" w:pos="960"/>
        </w:tabs>
        <w:rPr>
          <w:bCs/>
        </w:rPr>
      </w:pPr>
    </w:p>
    <w:bookmarkEnd w:id="26"/>
    <w:p w:rsidR="001C106E" w:rsidRDefault="001C106E" w:rsidP="001C106E">
      <w:pPr>
        <w:pStyle w:val="a3"/>
      </w:pPr>
    </w:p>
    <w:p w:rsidR="001C106E" w:rsidRDefault="001C106E" w:rsidP="001C106E">
      <w:pPr>
        <w:pStyle w:val="a3"/>
      </w:pPr>
    </w:p>
    <w:p w:rsidR="001C106E" w:rsidRDefault="001C106E" w:rsidP="001C106E">
      <w:pPr>
        <w:pStyle w:val="a3"/>
      </w:pPr>
    </w:p>
    <w:p w:rsidR="001C106E" w:rsidRDefault="001C106E" w:rsidP="001C106E">
      <w:pPr>
        <w:pStyle w:val="a3"/>
      </w:pPr>
    </w:p>
    <w:p w:rsidR="001C106E" w:rsidRDefault="001C106E" w:rsidP="001C106E">
      <w:pPr>
        <w:pStyle w:val="2"/>
        <w:tabs>
          <w:tab w:val="left" w:pos="960"/>
        </w:tabs>
      </w:pPr>
      <w:bookmarkStart w:id="27" w:name="_Toc508187744"/>
      <w:bookmarkStart w:id="28" w:name="_Toc508618129"/>
      <w:r>
        <w:rPr>
          <w:bCs/>
        </w:rPr>
        <w:lastRenderedPageBreak/>
        <w:t>ЛИСТ</w:t>
      </w:r>
      <w:r>
        <w:t xml:space="preserve"> ВНЕСЕНИЯ ИЗМЕНЕНИЙ</w:t>
      </w:r>
      <w:bookmarkEnd w:id="27"/>
      <w:bookmarkEnd w:id="28"/>
    </w:p>
    <w:p w:rsidR="001C106E" w:rsidRDefault="001C106E" w:rsidP="001C106E">
      <w:pPr>
        <w:pStyle w:val="a3"/>
      </w:pPr>
    </w:p>
    <w:tbl>
      <w:tblPr>
        <w:tblW w:w="943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680"/>
        <w:gridCol w:w="1698"/>
        <w:gridCol w:w="2462"/>
        <w:gridCol w:w="1440"/>
      </w:tblGrid>
      <w:tr w:rsidR="001C106E" w:rsidTr="00EF67F2">
        <w:trPr>
          <w:cantSplit/>
          <w:trHeight w:val="687"/>
        </w:trPr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spacing w:before="120"/>
              <w:jc w:val="center"/>
            </w:pPr>
            <w:r>
              <w:t>Номер   изменения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spacing w:before="120"/>
              <w:jc w:val="center"/>
            </w:pPr>
            <w:r>
              <w:t>Номер и дата                 распорядительного      документа о внесении изменений в ПСП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  <w:r>
              <w:t>Дата получения документа об изменениях / внесения       изменений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tabs>
                <w:tab w:val="center" w:pos="2695"/>
                <w:tab w:val="left" w:pos="4236"/>
              </w:tabs>
              <w:spacing w:before="120" w:after="120"/>
              <w:jc w:val="center"/>
            </w:pPr>
            <w:r>
              <w:t>Уполномоченный по качеству    структурного подразделения / лицо, вносящее изменения в ПСП</w:t>
            </w:r>
          </w:p>
        </w:tc>
      </w:tr>
      <w:tr w:rsidR="001C106E" w:rsidTr="00EF67F2">
        <w:trPr>
          <w:cantSplit/>
          <w:trHeight w:val="595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spacing w:before="120"/>
              <w:jc w:val="center"/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spacing w:before="120"/>
              <w:jc w:val="center"/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  <w:r>
              <w:t>ФИО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Default="001C106E" w:rsidP="00EF67F2">
            <w:pPr>
              <w:tabs>
                <w:tab w:val="center" w:pos="2695"/>
                <w:tab w:val="left" w:pos="4236"/>
              </w:tabs>
              <w:spacing w:before="120"/>
              <w:jc w:val="center"/>
            </w:pPr>
            <w:r>
              <w:t>Подпись</w:t>
            </w: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  <w:tr w:rsidR="001C106E" w:rsidTr="00EF67F2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06E" w:rsidRPr="00B55A54" w:rsidRDefault="001C106E" w:rsidP="00EF67F2">
            <w:pPr>
              <w:jc w:val="both"/>
              <w:rPr>
                <w:sz w:val="40"/>
                <w:szCs w:val="40"/>
              </w:rPr>
            </w:pPr>
          </w:p>
        </w:tc>
      </w:tr>
    </w:tbl>
    <w:p w:rsidR="001C106E" w:rsidRDefault="001C106E" w:rsidP="001C106E">
      <w:pPr>
        <w:rPr>
          <w:b/>
          <w:szCs w:val="28"/>
        </w:rPr>
      </w:pPr>
    </w:p>
    <w:p w:rsidR="00CE7CCA" w:rsidRDefault="00CE7CCA"/>
    <w:sectPr w:rsidR="00CE7CCA" w:rsidSect="003B07CD">
      <w:headerReference w:type="defaul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F1" w:rsidRDefault="00E12AF1" w:rsidP="001C106E">
      <w:r>
        <w:separator/>
      </w:r>
    </w:p>
  </w:endnote>
  <w:endnote w:type="continuationSeparator" w:id="0">
    <w:p w:rsidR="00E12AF1" w:rsidRDefault="00E12AF1" w:rsidP="001C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F1" w:rsidRDefault="00E12AF1" w:rsidP="001C106E">
      <w:r>
        <w:separator/>
      </w:r>
    </w:p>
  </w:footnote>
  <w:footnote w:type="continuationSeparator" w:id="0">
    <w:p w:rsidR="00E12AF1" w:rsidRDefault="00E12AF1" w:rsidP="001C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60" w:type="dxa"/>
      <w:tblInd w:w="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5100"/>
      <w:gridCol w:w="3240"/>
    </w:tblGrid>
    <w:tr w:rsidR="00E7528E">
      <w:trPr>
        <w:cantSplit/>
        <w:trHeight w:val="397"/>
      </w:trPr>
      <w:tc>
        <w:tcPr>
          <w:tcW w:w="1620" w:type="dxa"/>
          <w:vMerge w:val="restart"/>
          <w:tcMar>
            <w:left w:w="28" w:type="dxa"/>
            <w:right w:w="28" w:type="dxa"/>
          </w:tcMar>
          <w:vAlign w:val="center"/>
        </w:tcPr>
        <w:p w:rsidR="00E7528E" w:rsidRPr="001425ED" w:rsidRDefault="001C106E" w:rsidP="00FA1FBE">
          <w:pPr>
            <w:jc w:val="center"/>
            <w:rPr>
              <w:sz w:val="22"/>
              <w:szCs w:val="22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D393844" wp14:editId="2730610C">
                <wp:extent cx="829310" cy="457200"/>
                <wp:effectExtent l="0" t="0" r="889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Merge w:val="restart"/>
          <w:vAlign w:val="center"/>
        </w:tcPr>
        <w:p w:rsidR="00E7528E" w:rsidRPr="00DD7A18" w:rsidRDefault="001C106E" w:rsidP="001C106E">
          <w:pPr>
            <w:jc w:val="both"/>
            <w:rPr>
              <w:sz w:val="22"/>
              <w:szCs w:val="22"/>
            </w:rPr>
          </w:pPr>
          <w:r w:rsidRPr="001C106E">
            <w:t xml:space="preserve">Стандарты и процедуры, </w:t>
          </w:r>
          <w:r>
            <w:t>н</w:t>
          </w:r>
          <w:r w:rsidRPr="001C106E">
            <w:t>аправленные на обеспечение добросовестной работы</w:t>
          </w:r>
          <w:r>
            <w:t xml:space="preserve"> </w:t>
          </w:r>
          <w:r w:rsidRPr="001C106E">
            <w:t xml:space="preserve"> и поведения работников</w:t>
          </w:r>
          <w:r>
            <w:t xml:space="preserve"> МБОУ ДО</w:t>
          </w:r>
          <w:r w:rsidRPr="001C106E">
            <w:t xml:space="preserve"> «</w:t>
          </w:r>
          <w:r>
            <w:t>Городской Д</w:t>
          </w:r>
          <w:r w:rsidRPr="001C106E">
            <w:t>ворец детского (юношеского) творчества им. Н.</w:t>
          </w:r>
          <w:r>
            <w:t>К</w:t>
          </w:r>
          <w:r w:rsidRPr="001C106E">
            <w:t xml:space="preserve">. </w:t>
          </w:r>
          <w:r>
            <w:t>К</w:t>
          </w:r>
          <w:r w:rsidRPr="001C106E">
            <w:t>рупской»</w:t>
          </w:r>
        </w:p>
      </w:tc>
      <w:tc>
        <w:tcPr>
          <w:tcW w:w="3240" w:type="dxa"/>
          <w:tcMar>
            <w:left w:w="28" w:type="dxa"/>
            <w:right w:w="28" w:type="dxa"/>
          </w:tcMar>
          <w:vAlign w:val="center"/>
        </w:tcPr>
        <w:p w:rsidR="00E7528E" w:rsidRPr="001425ED" w:rsidRDefault="00A14F98" w:rsidP="001C106E">
          <w:pPr>
            <w:pStyle w:val="a8"/>
            <w:ind w:left="392" w:hanging="392"/>
            <w:jc w:val="center"/>
            <w:rPr>
              <w:b/>
              <w:sz w:val="22"/>
              <w:szCs w:val="22"/>
            </w:rPr>
          </w:pPr>
          <w:r>
            <w:t xml:space="preserve">ПД СМК </w:t>
          </w:r>
          <w:r w:rsidR="001C106E">
            <w:t>32</w:t>
          </w:r>
          <w:r>
            <w:t>-2017</w:t>
          </w:r>
        </w:p>
      </w:tc>
    </w:tr>
    <w:tr w:rsidR="008225EC">
      <w:trPr>
        <w:cantSplit/>
        <w:trHeight w:val="397"/>
      </w:trPr>
      <w:tc>
        <w:tcPr>
          <w:tcW w:w="1620" w:type="dxa"/>
          <w:vMerge/>
          <w:tcMar>
            <w:left w:w="28" w:type="dxa"/>
            <w:right w:w="28" w:type="dxa"/>
          </w:tcMar>
        </w:tcPr>
        <w:p w:rsidR="008225EC" w:rsidRPr="001425ED" w:rsidRDefault="00E12AF1" w:rsidP="00D11E22">
          <w:pPr>
            <w:pStyle w:val="a8"/>
            <w:rPr>
              <w:sz w:val="22"/>
              <w:szCs w:val="22"/>
            </w:rPr>
          </w:pPr>
        </w:p>
      </w:tc>
      <w:tc>
        <w:tcPr>
          <w:tcW w:w="5100" w:type="dxa"/>
          <w:vMerge/>
        </w:tcPr>
        <w:p w:rsidR="008225EC" w:rsidRPr="001425ED" w:rsidRDefault="00E12AF1" w:rsidP="00D11E22">
          <w:pPr>
            <w:pStyle w:val="a8"/>
            <w:rPr>
              <w:sz w:val="22"/>
              <w:szCs w:val="22"/>
            </w:rPr>
          </w:pPr>
        </w:p>
      </w:tc>
      <w:tc>
        <w:tcPr>
          <w:tcW w:w="3240" w:type="dxa"/>
          <w:tcMar>
            <w:left w:w="28" w:type="dxa"/>
            <w:right w:w="28" w:type="dxa"/>
          </w:tcMar>
          <w:vAlign w:val="center"/>
        </w:tcPr>
        <w:p w:rsidR="008225EC" w:rsidRPr="001425ED" w:rsidRDefault="00A14F98" w:rsidP="00D11E22">
          <w:pPr>
            <w:pStyle w:val="a8"/>
            <w:jc w:val="center"/>
            <w:rPr>
              <w:sz w:val="22"/>
              <w:szCs w:val="22"/>
            </w:rPr>
          </w:pPr>
          <w:r w:rsidRPr="001425ED">
            <w:rPr>
              <w:sz w:val="22"/>
              <w:szCs w:val="22"/>
            </w:rPr>
            <w:t xml:space="preserve">страница  </w:t>
          </w:r>
          <w:r w:rsidRPr="001425ED">
            <w:rPr>
              <w:rStyle w:val="aa"/>
              <w:sz w:val="22"/>
              <w:szCs w:val="22"/>
            </w:rPr>
            <w:fldChar w:fldCharType="begin"/>
          </w:r>
          <w:r w:rsidRPr="001425ED">
            <w:rPr>
              <w:rStyle w:val="aa"/>
              <w:sz w:val="22"/>
              <w:szCs w:val="22"/>
            </w:rPr>
            <w:instrText xml:space="preserve"> PAGE </w:instrText>
          </w:r>
          <w:r w:rsidRPr="001425ED">
            <w:rPr>
              <w:rStyle w:val="aa"/>
              <w:sz w:val="22"/>
              <w:szCs w:val="22"/>
            </w:rPr>
            <w:fldChar w:fldCharType="separate"/>
          </w:r>
          <w:r w:rsidR="00426838">
            <w:rPr>
              <w:rStyle w:val="aa"/>
              <w:noProof/>
              <w:sz w:val="22"/>
              <w:szCs w:val="22"/>
            </w:rPr>
            <w:t>2</w:t>
          </w:r>
          <w:r w:rsidRPr="001425ED">
            <w:rPr>
              <w:rStyle w:val="aa"/>
              <w:sz w:val="22"/>
              <w:szCs w:val="22"/>
            </w:rPr>
            <w:fldChar w:fldCharType="end"/>
          </w:r>
          <w:r w:rsidRPr="001425ED">
            <w:rPr>
              <w:sz w:val="22"/>
              <w:szCs w:val="22"/>
            </w:rPr>
            <w:t xml:space="preserve">  из</w:t>
          </w:r>
          <w:r w:rsidRPr="00111CDD">
            <w:rPr>
              <w:sz w:val="22"/>
              <w:szCs w:val="22"/>
            </w:rPr>
            <w:t xml:space="preserve"> </w:t>
          </w:r>
          <w:r w:rsidRPr="00111CDD">
            <w:rPr>
              <w:rStyle w:val="aa"/>
              <w:sz w:val="22"/>
              <w:szCs w:val="22"/>
            </w:rPr>
            <w:fldChar w:fldCharType="begin"/>
          </w:r>
          <w:r w:rsidRPr="00111CDD">
            <w:rPr>
              <w:rStyle w:val="aa"/>
              <w:sz w:val="22"/>
              <w:szCs w:val="22"/>
            </w:rPr>
            <w:instrText xml:space="preserve"> NUMPAGES </w:instrText>
          </w:r>
          <w:r w:rsidRPr="00111CDD">
            <w:rPr>
              <w:rStyle w:val="aa"/>
              <w:sz w:val="22"/>
              <w:szCs w:val="22"/>
            </w:rPr>
            <w:fldChar w:fldCharType="separate"/>
          </w:r>
          <w:r w:rsidR="00426838">
            <w:rPr>
              <w:rStyle w:val="aa"/>
              <w:noProof/>
              <w:sz w:val="22"/>
              <w:szCs w:val="22"/>
            </w:rPr>
            <w:t>8</w:t>
          </w:r>
          <w:r w:rsidRPr="00111CDD">
            <w:rPr>
              <w:rStyle w:val="aa"/>
              <w:sz w:val="22"/>
              <w:szCs w:val="22"/>
            </w:rPr>
            <w:fldChar w:fldCharType="end"/>
          </w:r>
        </w:p>
      </w:tc>
    </w:tr>
  </w:tbl>
  <w:p w:rsidR="00847898" w:rsidRDefault="00E12A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78"/>
    <w:multiLevelType w:val="multilevel"/>
    <w:tmpl w:val="E8E66CA6"/>
    <w:lvl w:ilvl="0">
      <w:start w:val="1"/>
      <w:numFmt w:val="decimal"/>
      <w:pStyle w:val="1"/>
      <w:lvlText w:val="%1"/>
      <w:lvlJc w:val="center"/>
      <w:pPr>
        <w:tabs>
          <w:tab w:val="num" w:pos="1070"/>
        </w:tabs>
        <w:ind w:left="710" w:firstLine="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6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284"/>
        </w:tabs>
        <w:ind w:left="0" w:firstLine="709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1">
    <w:nsid w:val="10A83428"/>
    <w:multiLevelType w:val="hybridMultilevel"/>
    <w:tmpl w:val="6EF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12A1"/>
    <w:multiLevelType w:val="hybridMultilevel"/>
    <w:tmpl w:val="021AFBE2"/>
    <w:lvl w:ilvl="0" w:tplc="D38411E6">
      <w:start w:val="1"/>
      <w:numFmt w:val="bullet"/>
      <w:lvlText w:val=""/>
      <w:lvlJc w:val="left"/>
      <w:pPr>
        <w:tabs>
          <w:tab w:val="num" w:pos="1136"/>
        </w:tabs>
        <w:ind w:left="285" w:firstLine="567"/>
      </w:pPr>
      <w:rPr>
        <w:rFonts w:ascii="Symbol" w:hAnsi="Symbol" w:hint="default"/>
        <w:color w:val="auto"/>
      </w:rPr>
    </w:lvl>
    <w:lvl w:ilvl="1" w:tplc="D38411E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07E18"/>
    <w:multiLevelType w:val="hybridMultilevel"/>
    <w:tmpl w:val="725E1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6E"/>
    <w:rsid w:val="001C106E"/>
    <w:rsid w:val="00426838"/>
    <w:rsid w:val="006E3615"/>
    <w:rsid w:val="00851927"/>
    <w:rsid w:val="00A14F98"/>
    <w:rsid w:val="00AE2CB4"/>
    <w:rsid w:val="00AF1145"/>
    <w:rsid w:val="00C94B01"/>
    <w:rsid w:val="00CE7CCA"/>
    <w:rsid w:val="00E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C106E"/>
    <w:pPr>
      <w:keepNext/>
      <w:numPr>
        <w:numId w:val="1"/>
      </w:numPr>
      <w:spacing w:line="360" w:lineRule="auto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1C106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C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10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1C106E"/>
  </w:style>
  <w:style w:type="paragraph" w:styleId="a4">
    <w:name w:val="Body Text"/>
    <w:basedOn w:val="a"/>
    <w:link w:val="a5"/>
    <w:rsid w:val="001C106E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10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1C106E"/>
    <w:pPr>
      <w:overflowPunct w:val="0"/>
      <w:autoSpaceDE w:val="0"/>
      <w:autoSpaceDN w:val="0"/>
      <w:adjustRightInd w:val="0"/>
      <w:spacing w:line="360" w:lineRule="auto"/>
      <w:ind w:left="480"/>
      <w:jc w:val="both"/>
      <w:textAlignment w:val="baseline"/>
    </w:pPr>
    <w:rPr>
      <w:b/>
      <w:bCs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C10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1C106E"/>
    <w:pPr>
      <w:tabs>
        <w:tab w:val="center" w:pos="4153"/>
        <w:tab w:val="right" w:pos="8306"/>
      </w:tabs>
    </w:pPr>
    <w:rPr>
      <w:bCs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C106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a">
    <w:name w:val="page number"/>
    <w:basedOn w:val="a0"/>
    <w:rsid w:val="001C106E"/>
  </w:style>
  <w:style w:type="paragraph" w:styleId="3">
    <w:name w:val="Body Text 3"/>
    <w:basedOn w:val="a"/>
    <w:link w:val="30"/>
    <w:rsid w:val="001C106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C10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1C106E"/>
  </w:style>
  <w:style w:type="character" w:styleId="ab">
    <w:name w:val="Hyperlink"/>
    <w:uiPriority w:val="99"/>
    <w:rsid w:val="001C106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C106E"/>
    <w:pPr>
      <w:ind w:left="240"/>
    </w:pPr>
  </w:style>
  <w:style w:type="character" w:customStyle="1" w:styleId="11">
    <w:name w:val="Заголовок 1 Знак1"/>
    <w:link w:val="1"/>
    <w:rsid w:val="001C106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C10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0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C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1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06E"/>
  </w:style>
  <w:style w:type="character" w:styleId="af0">
    <w:name w:val="Strong"/>
    <w:basedOn w:val="a0"/>
    <w:uiPriority w:val="22"/>
    <w:qFormat/>
    <w:rsid w:val="001C106E"/>
    <w:rPr>
      <w:b/>
      <w:bCs/>
    </w:rPr>
  </w:style>
  <w:style w:type="paragraph" w:styleId="af1">
    <w:name w:val="No Spacing"/>
    <w:uiPriority w:val="1"/>
    <w:qFormat/>
    <w:rsid w:val="001C106E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AF1145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C106E"/>
    <w:pPr>
      <w:keepNext/>
      <w:numPr>
        <w:numId w:val="1"/>
      </w:numPr>
      <w:spacing w:line="360" w:lineRule="auto"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1C106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C1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C10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rsid w:val="001C106E"/>
  </w:style>
  <w:style w:type="paragraph" w:styleId="a4">
    <w:name w:val="Body Text"/>
    <w:basedOn w:val="a"/>
    <w:link w:val="a5"/>
    <w:rsid w:val="001C106E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1C10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1C106E"/>
    <w:pPr>
      <w:overflowPunct w:val="0"/>
      <w:autoSpaceDE w:val="0"/>
      <w:autoSpaceDN w:val="0"/>
      <w:adjustRightInd w:val="0"/>
      <w:spacing w:line="360" w:lineRule="auto"/>
      <w:ind w:left="480"/>
      <w:jc w:val="both"/>
      <w:textAlignment w:val="baseline"/>
    </w:pPr>
    <w:rPr>
      <w:b/>
      <w:bCs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1C10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1C106E"/>
    <w:pPr>
      <w:tabs>
        <w:tab w:val="center" w:pos="4153"/>
        <w:tab w:val="right" w:pos="8306"/>
      </w:tabs>
    </w:pPr>
    <w:rPr>
      <w:bCs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C106E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a">
    <w:name w:val="page number"/>
    <w:basedOn w:val="a0"/>
    <w:rsid w:val="001C106E"/>
  </w:style>
  <w:style w:type="paragraph" w:styleId="3">
    <w:name w:val="Body Text 3"/>
    <w:basedOn w:val="a"/>
    <w:link w:val="30"/>
    <w:rsid w:val="001C106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C10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1C106E"/>
  </w:style>
  <w:style w:type="character" w:styleId="ab">
    <w:name w:val="Hyperlink"/>
    <w:uiPriority w:val="99"/>
    <w:rsid w:val="001C106E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1C106E"/>
    <w:pPr>
      <w:ind w:left="240"/>
    </w:pPr>
  </w:style>
  <w:style w:type="character" w:customStyle="1" w:styleId="11">
    <w:name w:val="Заголовок 1 Знак1"/>
    <w:link w:val="1"/>
    <w:rsid w:val="001C106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C10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0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C10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1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06E"/>
  </w:style>
  <w:style w:type="character" w:styleId="af0">
    <w:name w:val="Strong"/>
    <w:basedOn w:val="a0"/>
    <w:uiPriority w:val="22"/>
    <w:qFormat/>
    <w:rsid w:val="001C106E"/>
    <w:rPr>
      <w:b/>
      <w:bCs/>
    </w:rPr>
  </w:style>
  <w:style w:type="paragraph" w:styleId="af1">
    <w:name w:val="No Spacing"/>
    <w:uiPriority w:val="1"/>
    <w:qFormat/>
    <w:rsid w:val="001C106E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AF1145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DE1D-655E-4521-AFF2-C66BEE5F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ЗАВУЧ-УВР</cp:lastModifiedBy>
  <cp:revision>4</cp:revision>
  <cp:lastPrinted>2018-03-12T05:51:00Z</cp:lastPrinted>
  <dcterms:created xsi:type="dcterms:W3CDTF">2018-03-12T04:12:00Z</dcterms:created>
  <dcterms:modified xsi:type="dcterms:W3CDTF">2018-03-13T13:01:00Z</dcterms:modified>
</cp:coreProperties>
</file>