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D3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общеразвивающей программы </w:t>
      </w:r>
      <w:r w:rsidR="003028E6">
        <w:rPr>
          <w:rFonts w:ascii="Times New Roman" w:hAnsi="Times New Roman" w:cs="Times New Roman"/>
          <w:b/>
          <w:sz w:val="24"/>
          <w:szCs w:val="24"/>
        </w:rPr>
        <w:t>Шахматной Школы</w:t>
      </w:r>
      <w:bookmarkStart w:id="0" w:name="_GoBack"/>
      <w:bookmarkEnd w:id="0"/>
    </w:p>
    <w:p w:rsidR="00E651EF" w:rsidRPr="00E651EF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Default="00E651EF" w:rsidP="0030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="0030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1EF" w:rsidTr="00E651EF">
        <w:tc>
          <w:tcPr>
            <w:tcW w:w="9853" w:type="dxa"/>
          </w:tcPr>
          <w:p w:rsidR="00E651EF" w:rsidRDefault="003028E6" w:rsidP="0030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ШАХМАТНОЙ ШКОЛЫ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3028E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Владимиров М.Я., Рогов И.В., Фенин М.М.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3028E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3028E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Программа разноуровневая: стартовый уровень - 1-2 год обучения, базовый – 3-4 год обучения, продвинутый уровень 5-6 год обучения, индивидуальные занятия с одаренными детьми базового и продвинутого уровня 3-6 год обучения.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3028E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b/>
                <w:sz w:val="24"/>
                <w:szCs w:val="24"/>
              </w:rPr>
              <w:t>Цель стартового уровня освоения содержания программы: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интеллектуального развития ребёнка, вовлечение в игру шахматы.</w:t>
            </w:r>
          </w:p>
          <w:p w:rsidR="003028E6" w:rsidRDefault="003028E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b/>
                <w:sz w:val="24"/>
                <w:szCs w:val="24"/>
              </w:rPr>
              <w:t>Цель базового уровня освоения содержания программы: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интеллектуальных и творческих способностей учащихся, их личностных качеств, выполнение юношеских разрядов.</w:t>
            </w:r>
          </w:p>
          <w:p w:rsidR="003028E6" w:rsidRDefault="003028E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продвинутого уровня освоения содержания программы: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углубленное изучение законов шахматной игры, получение теоретических знаний и практических навыков для успешного выступления в спортивных соревнованиях высокого уровня, подготовка учащихся к спорту высоких достижений.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E651EF" w:rsidTr="00E651EF">
        <w:tc>
          <w:tcPr>
            <w:tcW w:w="9853" w:type="dxa"/>
          </w:tcPr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0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стартового уровня</w:t>
            </w:r>
            <w:r w:rsidRPr="003028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учащихся с основами шахматной игры;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 учащихся навыки самостоятельной работы с дидактическим материалом;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коммуникативные навыки общения с другими учениками и преподавателем;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развить устойчивый интерес к шахматной игре;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сосредоточенность и внимание;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тренировать память, воображение, творческое мышление, логику, математические способности;</w:t>
            </w:r>
          </w:p>
          <w:p w:rsidR="00E651EF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способствовать воспитанию волевых качеств, самосовершенствования и самооценки.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0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базового уровня</w:t>
            </w:r>
            <w:r w:rsidRPr="0030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знаний о шахматной игре, изучение ее истории, правил и законов;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 учащихся навыки самостоятельной работы с дидактическим материалом;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решительности и чувства ответственности за принятое решение;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обязательность и исполнительность в части выполнения классных и домашний заданий;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улучшить сосредоточенность и внимание;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тренировать память, воображение, творческое мышление, логику, математические способности;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подготовить учащихся к переходу на продвинутый уровень обучения;</w:t>
            </w:r>
          </w:p>
          <w:p w:rsid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потребности в проведении досуга с пользой, снижение риска асоциального поведения.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0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продвинутого уровня</w:t>
            </w:r>
            <w:r w:rsidRPr="0030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сформировать учащимся дебютный репертуар;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изучить стратегические законы ведения шахматной партии с точки зрения современного уровня развития шахматного спорта;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закрепить и углубить знания о всех известных тактических приемах;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закрепить и углубить знания о техниках игры в окончаниях;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подготовить учащихся к выступлению в официальных спортивных соревнованиях высокого уровня;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 учащихся навыки самостоятельной работы с информацией в открытых источниках;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психологическую устойчивость, упорство, настрой на победу во время игры в официальных спортивных соревнованиях;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навыки самостоятельной работы;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коммуникативные навыки общения с другими учениками и преподавателем;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обязательность и исполнительность в части выполнения классных и домашний заданий;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развить личную заинтересованность в росте собственных спортивных результатов у учащихся, мотивировать на высокие спортивные свершения;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улучшить сосредоточенность и внимание;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тренировать память, воображение, творческое мышление, логику, математические способности;</w:t>
            </w:r>
          </w:p>
          <w:p w:rsid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терпение, трудолюбие, любознательность.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учащихся</w:t>
            </w:r>
          </w:p>
        </w:tc>
      </w:tr>
      <w:tr w:rsidR="00E651EF" w:rsidTr="00E651EF">
        <w:tc>
          <w:tcPr>
            <w:tcW w:w="9853" w:type="dxa"/>
          </w:tcPr>
          <w:p w:rsidR="00E651EF" w:rsidRDefault="003028E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По программе могут заниматься мальчики и девочки от 5 до 13 лет, юноши и девушки от 13 до 18 лет.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3028E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и 2019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3028E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651EF" w:rsidTr="00E651EF">
        <w:tc>
          <w:tcPr>
            <w:tcW w:w="9853" w:type="dxa"/>
          </w:tcPr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стартового уровня освоения содержания программы: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Научатся правильно ходить и осуществлять взятия всеми шахматными фигурами;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Получат навыки самостоятельной работы с учебными тетрадями, дидактическими материалами;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Получат навыки работы в коллективе, навыки общения с другими учениками и преподавателем;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Смогут развить познавательный интерес к шахматной игре;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Смогут улучшить и развить сосредоточенность, усидчивость, терпение, трудолюбие, любознательность, внимание, память, воображение, творческое мышление, логику, математические способности. 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Научатся ставить шахи всеми фигурами, научатся ставить мат неприятельскому королю всеми фигурами, отслеживать корректность постановки мата;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Смогут воспитывать волевые качества и самооценку во время игры в шахматы.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базового уровня освоения содержания программы: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Изучат историю шахмат методом просмотра партий классиков.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Сформируют навыки и умения самостоятельной работы с дидактическим материалом;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Разовьют решительности и чувства ответственности за принятое решение в турнирных партиях.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Смогут воспитывать обязательность и исполнительность в части выполнения классных и домашний заданий;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Улучшат сосредоточенность и внимание;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Тренировка памяти, творческого мышления, логики, улучшение математических способностей;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Получат знания и навыки для успешного перехода на продвинутый уровень обучения.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Сформируют свое свободное время с пользой для совершенствования в игре, участия городских и региональных турнирах. 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продвинутого уровня освоения содержания программы: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У учащихся будет сформирован основной дебютный репертуар;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Изучат стратегические законы ведения шахматной партии, приобретут навыки долговременного планирования;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Закрепят и углубят знания о всех тактических приемах в средней стадии партии («Двойной удар», «Связка», «Открытое нападение», «Отвлечение», «Завлечение», «Уничтожение защиты», «Перекрытие», «Блокировка», «Рентген», «Цугцванг», «Преследование»);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Закрепят и углубят знания о сложных техниках игры в окончаниях (техники матования слоном и конем, техники игры в окончаниях «Ладья и слон против ладьи», методы и приемы разыгрывания сложных шахматных окончаний);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Подготовятся к выступлению на официальных спортивных соревнованиях высокого уровня;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Получат навыки работы с шахматной информацией из официальных открытых источников;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Разовьют психологическую устойчивость, упорство, научатся мотивировать себя на победу при игре в официальных спортивных соревнованиях;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Улучшат навыки самостоятельной работы;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Получат навыки работы в коллективе, навыки общения с другими учениками и преподавателем;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Смогут воспитывать обязательность и исполнительность в части выполнения классных и домашний заданий;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Смогут развить личную заинтересованность в росте собственных спортивных результатов, будут мотивированы на достижение высоких показателей в спорте;</w:t>
            </w:r>
          </w:p>
          <w:p w:rsidR="003028E6" w:rsidRPr="003028E6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Улучшат сосредоточенность и внимание;</w:t>
            </w:r>
          </w:p>
          <w:p w:rsidR="00E651EF" w:rsidRDefault="003028E6" w:rsidP="0030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8E6">
              <w:rPr>
                <w:rFonts w:ascii="Times New Roman" w:hAnsi="Times New Roman" w:cs="Times New Roman"/>
                <w:sz w:val="24"/>
                <w:szCs w:val="24"/>
              </w:rPr>
              <w:tab/>
              <w:t>Смогут улучшить и развить терпение, трудолюбие, любознательность, память, воображение, творческое мышление, логику, математические способности;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разработки, утверждения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 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9000-2011 Системы менеджмента качества. Основные положения и словарь;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ДП Управление записями;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E651EF" w:rsidRDefault="00E651EF" w:rsidP="00A27C91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="008B2A83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B2A8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проводившего экспертизу)</w:t>
            </w:r>
            <w:r w:rsidR="003028E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 М.Я.</w:t>
            </w:r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A5"/>
    <w:rsid w:val="003028E6"/>
    <w:rsid w:val="005E4C03"/>
    <w:rsid w:val="008435A5"/>
    <w:rsid w:val="00865CD3"/>
    <w:rsid w:val="008B2A83"/>
    <w:rsid w:val="008F42A9"/>
    <w:rsid w:val="00A27C91"/>
    <w:rsid w:val="00E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EDBD1E-4E40-4A85-8ADE-17328396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Михаил</cp:lastModifiedBy>
  <cp:revision>2</cp:revision>
  <dcterms:created xsi:type="dcterms:W3CDTF">2019-05-24T05:48:00Z</dcterms:created>
  <dcterms:modified xsi:type="dcterms:W3CDTF">2019-05-24T05:48:00Z</dcterms:modified>
</cp:coreProperties>
</file>